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5A0" w:rsidRPr="00674096"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Default="004835A0" w:rsidP="004835A0">
      <w:pPr>
        <w:jc w:val="center"/>
        <w:rPr>
          <w:b/>
        </w:rPr>
      </w:pPr>
    </w:p>
    <w:p w:rsidR="004835A0" w:rsidRPr="00EE2B65" w:rsidRDefault="004835A0" w:rsidP="004835A0">
      <w:pPr>
        <w:jc w:val="center"/>
        <w:rPr>
          <w:b/>
        </w:rPr>
      </w:pPr>
    </w:p>
    <w:p w:rsidR="004835A0" w:rsidRPr="00EE2B65" w:rsidRDefault="001365CE" w:rsidP="004835A0">
      <w:pPr>
        <w:jc w:val="center"/>
        <w:rPr>
          <w:b/>
          <w:bCs/>
        </w:rPr>
      </w:pPr>
      <w:r w:rsidRPr="00EE2B65">
        <w:rPr>
          <w:b/>
          <w:bCs/>
        </w:rPr>
        <w:t>Cenu aptaujas</w:t>
      </w:r>
    </w:p>
    <w:p w:rsidR="004835A0" w:rsidRPr="00EE2B65" w:rsidRDefault="004835A0" w:rsidP="004835A0">
      <w:pPr>
        <w:rPr>
          <w:b/>
          <w:bCs/>
        </w:rPr>
      </w:pPr>
    </w:p>
    <w:p w:rsidR="00391937" w:rsidRPr="00684267" w:rsidRDefault="00391937" w:rsidP="00391937">
      <w:pPr>
        <w:jc w:val="center"/>
        <w:rPr>
          <w:b/>
          <w:bCs/>
          <w:sz w:val="28"/>
          <w:szCs w:val="28"/>
        </w:rPr>
      </w:pPr>
      <w:bookmarkStart w:id="0" w:name="_Hlk497292066"/>
      <w:r w:rsidRPr="00684267">
        <w:rPr>
          <w:b/>
          <w:bCs/>
          <w:iCs/>
        </w:rPr>
        <w:t>„</w:t>
      </w:r>
      <w:bookmarkStart w:id="1" w:name="_Hlk497291583"/>
      <w:proofErr w:type="spellStart"/>
      <w:r w:rsidRPr="00684267">
        <w:rPr>
          <w:b/>
          <w:sz w:val="28"/>
          <w:szCs w:val="28"/>
          <w:shd w:val="clear" w:color="auto" w:fill="FFFFFF"/>
        </w:rPr>
        <w:t>Flokulanta</w:t>
      </w:r>
      <w:proofErr w:type="spellEnd"/>
      <w:r w:rsidRPr="00684267">
        <w:rPr>
          <w:b/>
          <w:sz w:val="28"/>
          <w:szCs w:val="28"/>
          <w:shd w:val="clear" w:color="auto" w:fill="FFFFFF"/>
        </w:rPr>
        <w:t xml:space="preserve"> piegāde notekūdeņu dūņu apstrādei</w:t>
      </w:r>
      <w:bookmarkEnd w:id="1"/>
      <w:r w:rsidRPr="00684267">
        <w:rPr>
          <w:b/>
          <w:bCs/>
          <w:sz w:val="28"/>
          <w:szCs w:val="28"/>
        </w:rPr>
        <w:t>”</w:t>
      </w:r>
    </w:p>
    <w:p w:rsidR="00391937" w:rsidRPr="00684267" w:rsidRDefault="00391937" w:rsidP="00391937">
      <w:pPr>
        <w:jc w:val="center"/>
        <w:rPr>
          <w:b/>
          <w:bCs/>
          <w:iCs/>
          <w:sz w:val="28"/>
          <w:szCs w:val="28"/>
        </w:rPr>
      </w:pPr>
      <w:r w:rsidRPr="00684267">
        <w:rPr>
          <w:b/>
          <w:bCs/>
          <w:iCs/>
          <w:sz w:val="28"/>
          <w:szCs w:val="28"/>
        </w:rPr>
        <w:t xml:space="preserve"> (identifikācijas </w:t>
      </w:r>
      <w:r w:rsidRPr="00684267">
        <w:rPr>
          <w:b/>
          <w:sz w:val="28"/>
          <w:szCs w:val="28"/>
        </w:rPr>
        <w:t>Nr. DŪ-2017/31)</w:t>
      </w:r>
    </w:p>
    <w:bookmarkEnd w:id="0"/>
    <w:p w:rsidR="004835A0" w:rsidRPr="00EE2B65" w:rsidRDefault="004835A0" w:rsidP="004835A0">
      <w:pPr>
        <w:jc w:val="center"/>
        <w:rPr>
          <w:b/>
          <w:bCs/>
          <w:sz w:val="28"/>
          <w:szCs w:val="28"/>
        </w:rPr>
      </w:pPr>
    </w:p>
    <w:p w:rsidR="004835A0" w:rsidRPr="00EE2B65" w:rsidRDefault="004835A0" w:rsidP="004835A0">
      <w:pPr>
        <w:jc w:val="center"/>
        <w:rPr>
          <w:b/>
          <w:bCs/>
          <w:sz w:val="28"/>
          <w:szCs w:val="28"/>
        </w:rPr>
      </w:pPr>
      <w:smartTag w:uri="schemas-tilde-lv/tildestengine" w:element="veidnes">
        <w:smartTagPr>
          <w:attr w:name="id" w:val="-1"/>
          <w:attr w:name="baseform" w:val="nolikums"/>
          <w:attr w:name="text" w:val="NOLIKUMS&#10;"/>
        </w:smartTagPr>
        <w:r w:rsidRPr="00EE2B65">
          <w:rPr>
            <w:b/>
            <w:bCs/>
            <w:sz w:val="28"/>
            <w:szCs w:val="28"/>
          </w:rPr>
          <w:t>NOLIKUMS</w:t>
        </w:r>
      </w:smartTag>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115744" w:rsidRPr="008C2E7B" w:rsidRDefault="00115744" w:rsidP="004835A0">
      <w:pPr>
        <w:jc w:val="center"/>
        <w:rPr>
          <w:b/>
        </w:rPr>
      </w:pPr>
    </w:p>
    <w:p w:rsidR="00115744" w:rsidRPr="008C2E7B" w:rsidRDefault="00115744" w:rsidP="004835A0">
      <w:pPr>
        <w:jc w:val="center"/>
        <w:rPr>
          <w:b/>
        </w:rPr>
      </w:pPr>
    </w:p>
    <w:p w:rsidR="00115744" w:rsidRPr="008C2E7B" w:rsidRDefault="00115744" w:rsidP="004835A0">
      <w:pPr>
        <w:jc w:val="center"/>
        <w:rPr>
          <w:b/>
        </w:rPr>
      </w:pPr>
    </w:p>
    <w:p w:rsidR="00115744" w:rsidRPr="008C2E7B" w:rsidRDefault="00115744" w:rsidP="004835A0">
      <w:pPr>
        <w:jc w:val="center"/>
        <w:rPr>
          <w:b/>
        </w:rPr>
      </w:pPr>
    </w:p>
    <w:p w:rsidR="00115744" w:rsidRPr="008C2E7B" w:rsidRDefault="00115744" w:rsidP="004835A0">
      <w:pPr>
        <w:jc w:val="center"/>
        <w:rPr>
          <w:b/>
        </w:rPr>
      </w:pPr>
    </w:p>
    <w:p w:rsidR="00115744" w:rsidRDefault="00115744" w:rsidP="004835A0">
      <w:pPr>
        <w:jc w:val="center"/>
        <w:rPr>
          <w:b/>
        </w:rPr>
      </w:pPr>
    </w:p>
    <w:p w:rsidR="00FF628A" w:rsidRDefault="00FF628A" w:rsidP="004835A0">
      <w:pPr>
        <w:jc w:val="center"/>
        <w:rPr>
          <w:b/>
        </w:rPr>
      </w:pPr>
    </w:p>
    <w:p w:rsidR="00FF628A" w:rsidRDefault="00FF628A" w:rsidP="004835A0">
      <w:pPr>
        <w:jc w:val="center"/>
        <w:rPr>
          <w:b/>
        </w:rPr>
      </w:pPr>
    </w:p>
    <w:p w:rsidR="00FF628A" w:rsidRPr="008C2E7B" w:rsidRDefault="00FF628A"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4835A0" w:rsidRPr="008C2E7B" w:rsidRDefault="004835A0" w:rsidP="004835A0">
      <w:pPr>
        <w:jc w:val="center"/>
        <w:rPr>
          <w:b/>
        </w:rPr>
      </w:pPr>
    </w:p>
    <w:p w:rsidR="00140FC4" w:rsidRDefault="0024583C" w:rsidP="00140FC4">
      <w:pPr>
        <w:pStyle w:val="ListParagraph"/>
        <w:widowControl w:val="0"/>
        <w:numPr>
          <w:ilvl w:val="0"/>
          <w:numId w:val="16"/>
        </w:numPr>
        <w:tabs>
          <w:tab w:val="left" w:pos="284"/>
        </w:tabs>
        <w:ind w:left="0" w:firstLine="0"/>
        <w:jc w:val="both"/>
        <w:rPr>
          <w:b/>
          <w:snapToGrid w:val="0"/>
        </w:rPr>
      </w:pPr>
      <w:r w:rsidRPr="00D229F7">
        <w:rPr>
          <w:b/>
          <w:snapToGrid w:val="0"/>
        </w:rPr>
        <w:t>Vispārīgā informācija</w:t>
      </w:r>
    </w:p>
    <w:p w:rsidR="00140FC4" w:rsidRDefault="00140FC4" w:rsidP="00140FC4">
      <w:pPr>
        <w:pStyle w:val="ListParagraph"/>
        <w:widowControl w:val="0"/>
        <w:numPr>
          <w:ilvl w:val="1"/>
          <w:numId w:val="16"/>
        </w:numPr>
        <w:tabs>
          <w:tab w:val="left" w:pos="284"/>
        </w:tabs>
        <w:ind w:left="714" w:hanging="357"/>
        <w:jc w:val="both"/>
        <w:rPr>
          <w:b/>
          <w:snapToGrid w:val="0"/>
        </w:rPr>
      </w:pPr>
      <w:r>
        <w:rPr>
          <w:b/>
          <w:snapToGrid w:val="0"/>
        </w:rPr>
        <w:t xml:space="preserve"> </w:t>
      </w:r>
      <w:r w:rsidR="0024583C" w:rsidRPr="00140FC4">
        <w:rPr>
          <w:snapToGrid w:val="0"/>
        </w:rPr>
        <w:t>Iepirkuma i</w:t>
      </w:r>
      <w:r w:rsidR="00391937" w:rsidRPr="00140FC4">
        <w:rPr>
          <w:snapToGrid w:val="0"/>
        </w:rPr>
        <w:t xml:space="preserve">dentifikācijas numurs: </w:t>
      </w:r>
      <w:r w:rsidR="00391937" w:rsidRPr="00140FC4">
        <w:rPr>
          <w:b/>
          <w:snapToGrid w:val="0"/>
        </w:rPr>
        <w:t>DŪ-2017/31</w:t>
      </w:r>
    </w:p>
    <w:p w:rsidR="00140FC4" w:rsidRDefault="0024583C" w:rsidP="00140FC4">
      <w:pPr>
        <w:pStyle w:val="ListParagraph"/>
        <w:widowControl w:val="0"/>
        <w:numPr>
          <w:ilvl w:val="1"/>
          <w:numId w:val="16"/>
        </w:numPr>
        <w:tabs>
          <w:tab w:val="left" w:pos="284"/>
        </w:tabs>
        <w:ind w:left="714" w:hanging="357"/>
        <w:jc w:val="both"/>
        <w:rPr>
          <w:b/>
          <w:snapToGrid w:val="0"/>
        </w:rPr>
      </w:pPr>
      <w:r w:rsidRPr="00140FC4">
        <w:rPr>
          <w:snapToGrid w:val="0"/>
        </w:rPr>
        <w:t xml:space="preserve">Pasūtītājs: </w:t>
      </w:r>
      <w:r w:rsidRPr="00140FC4">
        <w:rPr>
          <w:b/>
          <w:snapToGrid w:val="0"/>
        </w:rPr>
        <w:t>sabiedrība ar ierobežotu atbildību „Daugavpils ūdens”,</w:t>
      </w:r>
      <w:r w:rsidRPr="00140FC4">
        <w:rPr>
          <w:snapToGrid w:val="0"/>
        </w:rPr>
        <w:t xml:space="preserve"> reģistrācijas Nr.41503002432, Ūdensvada iela 3, Daugavpils, Latvijas Republika, LV-5401.</w:t>
      </w:r>
    </w:p>
    <w:p w:rsidR="009C7070" w:rsidRPr="009C7070" w:rsidRDefault="0024583C" w:rsidP="00140FC4">
      <w:pPr>
        <w:pStyle w:val="ListParagraph"/>
        <w:widowControl w:val="0"/>
        <w:numPr>
          <w:ilvl w:val="1"/>
          <w:numId w:val="16"/>
        </w:numPr>
        <w:tabs>
          <w:tab w:val="left" w:pos="284"/>
        </w:tabs>
        <w:ind w:left="714" w:hanging="357"/>
        <w:jc w:val="both"/>
        <w:rPr>
          <w:b/>
          <w:snapToGrid w:val="0"/>
        </w:rPr>
      </w:pPr>
      <w:r w:rsidRPr="00140FC4">
        <w:rPr>
          <w:snapToGrid w:val="0"/>
        </w:rPr>
        <w:t>Kontak</w:t>
      </w:r>
      <w:r w:rsidR="007C38CD" w:rsidRPr="00140FC4">
        <w:rPr>
          <w:snapToGrid w:val="0"/>
        </w:rPr>
        <w:t>tpersona</w:t>
      </w:r>
      <w:r w:rsidR="009C7070">
        <w:rPr>
          <w:snapToGrid w:val="0"/>
        </w:rPr>
        <w:t>s:</w:t>
      </w:r>
    </w:p>
    <w:p w:rsidR="009C7070" w:rsidRPr="009C7070" w:rsidRDefault="007C38CD" w:rsidP="009C7070">
      <w:pPr>
        <w:pStyle w:val="ListParagraph"/>
        <w:widowControl w:val="0"/>
        <w:numPr>
          <w:ilvl w:val="2"/>
          <w:numId w:val="16"/>
        </w:numPr>
        <w:tabs>
          <w:tab w:val="left" w:pos="284"/>
        </w:tabs>
        <w:jc w:val="both"/>
        <w:rPr>
          <w:b/>
          <w:snapToGrid w:val="0"/>
        </w:rPr>
      </w:pPr>
      <w:r w:rsidRPr="00140FC4">
        <w:rPr>
          <w:snapToGrid w:val="0"/>
        </w:rPr>
        <w:t xml:space="preserve"> </w:t>
      </w:r>
      <w:r w:rsidR="009C7070" w:rsidRPr="009C7070">
        <w:rPr>
          <w:snapToGrid w:val="0"/>
          <w:u w:val="single"/>
        </w:rPr>
        <w:t xml:space="preserve">par </w:t>
      </w:r>
      <w:r w:rsidRPr="009C7070">
        <w:rPr>
          <w:snapToGrid w:val="0"/>
          <w:u w:val="single"/>
        </w:rPr>
        <w:t xml:space="preserve">iepirkumu </w:t>
      </w:r>
      <w:r w:rsidR="009C7070" w:rsidRPr="009C7070">
        <w:rPr>
          <w:snapToGrid w:val="0"/>
          <w:u w:val="single"/>
        </w:rPr>
        <w:t>norisi</w:t>
      </w:r>
      <w:r w:rsidR="009C7070">
        <w:rPr>
          <w:snapToGrid w:val="0"/>
        </w:rPr>
        <w:t xml:space="preserve"> -</w:t>
      </w:r>
      <w:r w:rsidRPr="00140FC4">
        <w:rPr>
          <w:snapToGrid w:val="0"/>
        </w:rPr>
        <w:t xml:space="preserve"> i</w:t>
      </w:r>
      <w:r w:rsidR="0024583C" w:rsidRPr="00140FC4">
        <w:rPr>
          <w:snapToGrid w:val="0"/>
        </w:rPr>
        <w:t xml:space="preserve">epirkumu speciāliste </w:t>
      </w:r>
      <w:r w:rsidR="00391937" w:rsidRPr="00140FC4">
        <w:rPr>
          <w:snapToGrid w:val="0"/>
        </w:rPr>
        <w:t>Elvīra Grabovska</w:t>
      </w:r>
      <w:r w:rsidR="00C75DF8">
        <w:rPr>
          <w:snapToGrid w:val="0"/>
        </w:rPr>
        <w:t xml:space="preserve">, tālrunis </w:t>
      </w:r>
      <w:r w:rsidRPr="00140FC4">
        <w:rPr>
          <w:snapToGrid w:val="0"/>
        </w:rPr>
        <w:t>654</w:t>
      </w:r>
      <w:r w:rsidR="00391937" w:rsidRPr="00140FC4">
        <w:rPr>
          <w:snapToGrid w:val="0"/>
        </w:rPr>
        <w:t>07512</w:t>
      </w:r>
      <w:r w:rsidR="0024583C" w:rsidRPr="00140FC4">
        <w:rPr>
          <w:snapToGrid w:val="0"/>
        </w:rPr>
        <w:t xml:space="preserve">, fakss 65425547, e-pasts: </w:t>
      </w:r>
      <w:hyperlink r:id="rId8" w:history="1">
        <w:r w:rsidR="003569E3" w:rsidRPr="00140FC4">
          <w:rPr>
            <w:rStyle w:val="Hyperlink"/>
            <w:snapToGrid w:val="0"/>
          </w:rPr>
          <w:t>iepirkumu.komisija@daugavpils.udens.lv</w:t>
        </w:r>
      </w:hyperlink>
      <w:r w:rsidR="009C7070">
        <w:rPr>
          <w:snapToGrid w:val="0"/>
        </w:rPr>
        <w:t>;</w:t>
      </w:r>
    </w:p>
    <w:p w:rsidR="00140FC4" w:rsidRPr="00140FC4" w:rsidRDefault="009C7070" w:rsidP="009C7070">
      <w:pPr>
        <w:pStyle w:val="ListParagraph"/>
        <w:widowControl w:val="0"/>
        <w:numPr>
          <w:ilvl w:val="2"/>
          <w:numId w:val="16"/>
        </w:numPr>
        <w:tabs>
          <w:tab w:val="left" w:pos="284"/>
        </w:tabs>
        <w:jc w:val="both"/>
        <w:rPr>
          <w:rStyle w:val="Hyperlink"/>
          <w:b/>
          <w:snapToGrid w:val="0"/>
          <w:color w:val="auto"/>
          <w:u w:val="none"/>
        </w:rPr>
      </w:pPr>
      <w:r w:rsidRPr="009C7070">
        <w:rPr>
          <w:snapToGrid w:val="0"/>
          <w:u w:val="single"/>
        </w:rPr>
        <w:t>par iepirkuma priekšmetu</w:t>
      </w:r>
      <w:r>
        <w:rPr>
          <w:snapToGrid w:val="0"/>
        </w:rPr>
        <w:t xml:space="preserve"> -</w:t>
      </w:r>
      <w:r w:rsidR="007C38CD" w:rsidRPr="00140FC4">
        <w:rPr>
          <w:snapToGrid w:val="0"/>
        </w:rPr>
        <w:t xml:space="preserve"> </w:t>
      </w:r>
      <w:proofErr w:type="spellStart"/>
      <w:r w:rsidR="007C38CD" w:rsidRPr="00140FC4">
        <w:rPr>
          <w:snapToGrid w:val="0"/>
        </w:rPr>
        <w:t>b</w:t>
      </w:r>
      <w:r w:rsidR="00871CE3" w:rsidRPr="00140FC4">
        <w:rPr>
          <w:snapToGrid w:val="0"/>
        </w:rPr>
        <w:t>iotehnoloģe</w:t>
      </w:r>
      <w:proofErr w:type="spellEnd"/>
      <w:r w:rsidR="00871CE3" w:rsidRPr="00140FC4">
        <w:rPr>
          <w:snapToGrid w:val="0"/>
        </w:rPr>
        <w:t xml:space="preserve"> Ļubova Bite, tālrunis 65457846, e-pasts </w:t>
      </w:r>
      <w:hyperlink r:id="rId9" w:history="1">
        <w:r w:rsidR="005112EF" w:rsidRPr="00140FC4">
          <w:rPr>
            <w:rStyle w:val="Hyperlink"/>
            <w:snapToGrid w:val="0"/>
          </w:rPr>
          <w:t>bite@daugavpils.ūdens.lv</w:t>
        </w:r>
      </w:hyperlink>
    </w:p>
    <w:p w:rsidR="00140FC4" w:rsidRPr="000114DF" w:rsidRDefault="0024583C" w:rsidP="00140FC4">
      <w:pPr>
        <w:pStyle w:val="ListParagraph"/>
        <w:widowControl w:val="0"/>
        <w:numPr>
          <w:ilvl w:val="1"/>
          <w:numId w:val="16"/>
        </w:numPr>
        <w:tabs>
          <w:tab w:val="left" w:pos="284"/>
        </w:tabs>
        <w:ind w:left="714" w:hanging="357"/>
        <w:jc w:val="both"/>
        <w:rPr>
          <w:b/>
          <w:snapToGrid w:val="0"/>
        </w:rPr>
      </w:pPr>
      <w:r w:rsidRPr="00140FC4">
        <w:rPr>
          <w:snapToGrid w:val="0"/>
        </w:rPr>
        <w:t>Pasūtītāja prasībām atbilstošo piedāvājumu</w:t>
      </w:r>
      <w:r w:rsidR="003569E3" w:rsidRPr="00140FC4">
        <w:rPr>
          <w:snapToGrid w:val="0"/>
        </w:rPr>
        <w:t xml:space="preserve"> izvēles kritērijs: </w:t>
      </w:r>
      <w:r w:rsidR="00C75DF8">
        <w:rPr>
          <w:b/>
          <w:snapToGrid w:val="0"/>
        </w:rPr>
        <w:t xml:space="preserve">saimnieciski </w:t>
      </w:r>
      <w:r w:rsidR="000114DF" w:rsidRPr="000114DF">
        <w:rPr>
          <w:b/>
          <w:snapToGrid w:val="0"/>
        </w:rPr>
        <w:t>izdevīgākais</w:t>
      </w:r>
      <w:r w:rsidR="003569E3" w:rsidRPr="000114DF">
        <w:rPr>
          <w:b/>
          <w:snapToGrid w:val="0"/>
        </w:rPr>
        <w:t xml:space="preserve"> </w:t>
      </w:r>
      <w:r w:rsidR="000114DF" w:rsidRPr="000114DF">
        <w:rPr>
          <w:b/>
          <w:snapToGrid w:val="0"/>
        </w:rPr>
        <w:t>piedāvājums</w:t>
      </w:r>
      <w:r w:rsidR="00F0514B" w:rsidRPr="000114DF">
        <w:rPr>
          <w:b/>
          <w:snapToGrid w:val="0"/>
        </w:rPr>
        <w:t>.</w:t>
      </w:r>
    </w:p>
    <w:p w:rsidR="00140FC4" w:rsidRPr="00140FC4" w:rsidRDefault="0024583C" w:rsidP="00140FC4">
      <w:pPr>
        <w:pStyle w:val="ListParagraph"/>
        <w:widowControl w:val="0"/>
        <w:numPr>
          <w:ilvl w:val="1"/>
          <w:numId w:val="16"/>
        </w:numPr>
        <w:tabs>
          <w:tab w:val="left" w:pos="284"/>
        </w:tabs>
        <w:ind w:left="714" w:hanging="357"/>
        <w:jc w:val="both"/>
        <w:rPr>
          <w:b/>
          <w:snapToGrid w:val="0"/>
        </w:rPr>
      </w:pPr>
      <w:r w:rsidRPr="00140FC4">
        <w:rPr>
          <w:snapToGrid w:val="0"/>
        </w:rPr>
        <w:t>Pretendents nav tiesīgs iesniegt piedāvājuma variantus.</w:t>
      </w:r>
    </w:p>
    <w:p w:rsidR="00140FC4" w:rsidRPr="00762252" w:rsidRDefault="00A36458" w:rsidP="00703DA8">
      <w:pPr>
        <w:pStyle w:val="ListParagraph"/>
        <w:widowControl w:val="0"/>
        <w:numPr>
          <w:ilvl w:val="1"/>
          <w:numId w:val="16"/>
        </w:numPr>
        <w:tabs>
          <w:tab w:val="left" w:pos="284"/>
        </w:tabs>
        <w:ind w:left="714" w:hanging="357"/>
        <w:jc w:val="both"/>
      </w:pPr>
      <w:r w:rsidRPr="00762252">
        <w:t xml:space="preserve">Piedāvājuma nodrošinājums </w:t>
      </w:r>
      <w:r w:rsidR="003569E3" w:rsidRPr="00762252">
        <w:rPr>
          <w:b/>
        </w:rPr>
        <w:t>ir</w:t>
      </w:r>
      <w:r w:rsidRPr="00762252">
        <w:t xml:space="preserve"> paredzēts.</w:t>
      </w:r>
    </w:p>
    <w:p w:rsidR="0018339D" w:rsidRDefault="00A36458" w:rsidP="008A0AE6">
      <w:pPr>
        <w:pStyle w:val="ListParagraph"/>
        <w:widowControl w:val="0"/>
        <w:numPr>
          <w:ilvl w:val="1"/>
          <w:numId w:val="16"/>
        </w:numPr>
        <w:tabs>
          <w:tab w:val="left" w:pos="284"/>
        </w:tabs>
        <w:ind w:left="714" w:hanging="357"/>
        <w:jc w:val="both"/>
      </w:pPr>
      <w:r w:rsidRPr="00762252">
        <w:t xml:space="preserve">Līguma izpildes garantija </w:t>
      </w:r>
      <w:r w:rsidR="00762252" w:rsidRPr="00762252">
        <w:rPr>
          <w:b/>
        </w:rPr>
        <w:t>ir</w:t>
      </w:r>
      <w:r w:rsidRPr="00762252">
        <w:t xml:space="preserve"> paredzēta.</w:t>
      </w:r>
    </w:p>
    <w:p w:rsidR="008A0AE6" w:rsidRPr="00762252" w:rsidRDefault="008A0AE6" w:rsidP="008A0AE6">
      <w:pPr>
        <w:pStyle w:val="ListParagraph"/>
        <w:widowControl w:val="0"/>
        <w:tabs>
          <w:tab w:val="left" w:pos="284"/>
        </w:tabs>
        <w:ind w:left="714"/>
        <w:jc w:val="both"/>
      </w:pPr>
    </w:p>
    <w:p w:rsidR="007D0069" w:rsidRDefault="00C27C5A" w:rsidP="000D0C0E">
      <w:pPr>
        <w:pStyle w:val="ListParagraph"/>
        <w:widowControl w:val="0"/>
        <w:numPr>
          <w:ilvl w:val="0"/>
          <w:numId w:val="16"/>
        </w:numPr>
        <w:tabs>
          <w:tab w:val="left" w:pos="284"/>
        </w:tabs>
        <w:ind w:left="0" w:firstLine="0"/>
        <w:jc w:val="both"/>
        <w:rPr>
          <w:b/>
        </w:rPr>
      </w:pPr>
      <w:r w:rsidRPr="00F039C1">
        <w:rPr>
          <w:b/>
        </w:rPr>
        <w:t>Informācija attiecībā uz iepirkuma procedūras rezultātā noslēdzamā tiesiskā darījuma būtiskām sastāvdaļām.</w:t>
      </w:r>
    </w:p>
    <w:p w:rsidR="007D0069" w:rsidRDefault="00C27C5A" w:rsidP="007D0069">
      <w:pPr>
        <w:pStyle w:val="ListParagraph"/>
        <w:widowControl w:val="0"/>
        <w:numPr>
          <w:ilvl w:val="1"/>
          <w:numId w:val="16"/>
        </w:numPr>
        <w:tabs>
          <w:tab w:val="left" w:pos="284"/>
        </w:tabs>
        <w:jc w:val="both"/>
        <w:rPr>
          <w:b/>
        </w:rPr>
      </w:pPr>
      <w:r w:rsidRPr="00D2334A">
        <w:t>Iepirkuma priekšmets:</w:t>
      </w:r>
      <w:r w:rsidR="00665EB6" w:rsidRPr="007D0069">
        <w:rPr>
          <w:sz w:val="22"/>
          <w:szCs w:val="22"/>
        </w:rPr>
        <w:t xml:space="preserve"> </w:t>
      </w:r>
      <w:proofErr w:type="spellStart"/>
      <w:r w:rsidR="003569E3">
        <w:t>flokulanta</w:t>
      </w:r>
      <w:proofErr w:type="spellEnd"/>
      <w:r w:rsidR="003569E3">
        <w:t xml:space="preserve"> piegāde</w:t>
      </w:r>
      <w:r w:rsidR="00665EB6" w:rsidRPr="00BE7EA3">
        <w:t xml:space="preserve"> notekūdeņu dūņu apstrādei (dūņu </w:t>
      </w:r>
      <w:r w:rsidR="00F30434" w:rsidRPr="00BE7EA3">
        <w:t>atūdeņošanai</w:t>
      </w:r>
      <w:r w:rsidR="00665EB6" w:rsidRPr="00BE7EA3">
        <w:t>),</w:t>
      </w:r>
      <w:r w:rsidRPr="00D2334A">
        <w:t xml:space="preserve"> </w:t>
      </w:r>
      <w:r w:rsidR="003569E3" w:rsidRPr="007D0069">
        <w:rPr>
          <w:b/>
        </w:rPr>
        <w:t>(turpmāk – prece</w:t>
      </w:r>
      <w:r w:rsidRPr="007D0069">
        <w:rPr>
          <w:b/>
        </w:rPr>
        <w:t xml:space="preserve">) </w:t>
      </w:r>
      <w:r w:rsidRPr="00D2334A">
        <w:t xml:space="preserve">saskaņā ar tehniskās specifikācijas </w:t>
      </w:r>
      <w:r w:rsidR="00EF2605" w:rsidRPr="003373F7">
        <w:rPr>
          <w:b/>
        </w:rPr>
        <w:t>(</w:t>
      </w:r>
      <w:r w:rsidR="003373F7" w:rsidRPr="003373F7">
        <w:rPr>
          <w:b/>
        </w:rPr>
        <w:t>2</w:t>
      </w:r>
      <w:r w:rsidRPr="003373F7">
        <w:rPr>
          <w:b/>
        </w:rPr>
        <w:t>.pielikums)</w:t>
      </w:r>
      <w:r w:rsidRPr="003373F7">
        <w:t xml:space="preserve"> </w:t>
      </w:r>
      <w:r w:rsidRPr="00D2334A">
        <w:t xml:space="preserve">un iepirkuma līguma prasībām </w:t>
      </w:r>
      <w:r w:rsidR="00EF2605" w:rsidRPr="003373F7">
        <w:rPr>
          <w:b/>
        </w:rPr>
        <w:t>(</w:t>
      </w:r>
      <w:r w:rsidR="003373F7" w:rsidRPr="003373F7">
        <w:rPr>
          <w:b/>
        </w:rPr>
        <w:t>9</w:t>
      </w:r>
      <w:r w:rsidRPr="003373F7">
        <w:rPr>
          <w:b/>
        </w:rPr>
        <w:t>.pielikums).</w:t>
      </w:r>
    </w:p>
    <w:p w:rsidR="007D0069" w:rsidRDefault="002D6312" w:rsidP="007D0069">
      <w:pPr>
        <w:pStyle w:val="ListParagraph"/>
        <w:widowControl w:val="0"/>
        <w:numPr>
          <w:ilvl w:val="1"/>
          <w:numId w:val="16"/>
        </w:numPr>
        <w:tabs>
          <w:tab w:val="left" w:pos="284"/>
        </w:tabs>
        <w:jc w:val="both"/>
        <w:rPr>
          <w:b/>
        </w:rPr>
      </w:pPr>
      <w:r w:rsidRPr="007D0069">
        <w:rPr>
          <w:b/>
        </w:rPr>
        <w:t xml:space="preserve">CPV kods: </w:t>
      </w:r>
    </w:p>
    <w:p w:rsidR="007D0069" w:rsidRDefault="007D0069" w:rsidP="002A51FB">
      <w:pPr>
        <w:widowControl w:val="0"/>
        <w:tabs>
          <w:tab w:val="left" w:pos="284"/>
        </w:tabs>
        <w:ind w:left="360"/>
        <w:jc w:val="both"/>
        <w:rPr>
          <w:b/>
        </w:rPr>
      </w:pPr>
      <w:r>
        <w:rPr>
          <w:color w:val="000000" w:themeColor="text1"/>
        </w:rPr>
        <w:t xml:space="preserve">       </w:t>
      </w:r>
      <w:r w:rsidR="002A51FB" w:rsidRPr="002A51FB">
        <w:t>24000000-4</w:t>
      </w:r>
      <w:r w:rsidR="00F0514B" w:rsidRPr="007D0069">
        <w:rPr>
          <w:color w:val="000000" w:themeColor="text1"/>
        </w:rPr>
        <w:t xml:space="preserve"> “Ķ</w:t>
      </w:r>
      <w:r w:rsidR="002A51FB">
        <w:rPr>
          <w:color w:val="000000" w:themeColor="text1"/>
        </w:rPr>
        <w:t>īmiskie produkti</w:t>
      </w:r>
      <w:r w:rsidR="00F0514B" w:rsidRPr="007D0069">
        <w:rPr>
          <w:color w:val="000000" w:themeColor="text1"/>
        </w:rPr>
        <w:t>”</w:t>
      </w:r>
    </w:p>
    <w:p w:rsidR="007D0069" w:rsidRDefault="002D6312" w:rsidP="00C05BB7">
      <w:pPr>
        <w:pStyle w:val="ListParagraph"/>
        <w:widowControl w:val="0"/>
        <w:numPr>
          <w:ilvl w:val="1"/>
          <w:numId w:val="16"/>
        </w:numPr>
        <w:tabs>
          <w:tab w:val="left" w:pos="284"/>
        </w:tabs>
        <w:jc w:val="both"/>
      </w:pPr>
      <w:r w:rsidRPr="00D2334A">
        <w:t>Iepirkuma priekšmets</w:t>
      </w:r>
      <w:r w:rsidRPr="007D0069">
        <w:rPr>
          <w:b/>
        </w:rPr>
        <w:t xml:space="preserve"> </w:t>
      </w:r>
      <w:r w:rsidRPr="007D0069">
        <w:rPr>
          <w:b/>
          <w:i/>
        </w:rPr>
        <w:t>nav</w:t>
      </w:r>
      <w:r w:rsidRPr="007D0069">
        <w:rPr>
          <w:b/>
        </w:rPr>
        <w:t xml:space="preserve"> sadalīts daļās</w:t>
      </w:r>
      <w:r w:rsidRPr="00D2334A">
        <w:t>.</w:t>
      </w:r>
    </w:p>
    <w:p w:rsidR="007D0069" w:rsidRDefault="002D6312" w:rsidP="007D0069">
      <w:pPr>
        <w:pStyle w:val="ListParagraph"/>
        <w:widowControl w:val="0"/>
        <w:numPr>
          <w:ilvl w:val="1"/>
          <w:numId w:val="16"/>
        </w:numPr>
        <w:tabs>
          <w:tab w:val="left" w:pos="284"/>
        </w:tabs>
        <w:jc w:val="both"/>
      </w:pPr>
      <w:r w:rsidRPr="007D0069">
        <w:rPr>
          <w:color w:val="000000" w:themeColor="text1"/>
        </w:rPr>
        <w:t xml:space="preserve">Paredzamā līgumcena: </w:t>
      </w:r>
      <w:r w:rsidR="0069571A" w:rsidRPr="007D0069">
        <w:rPr>
          <w:b/>
          <w:color w:val="000000" w:themeColor="text1"/>
        </w:rPr>
        <w:t>86 880.00</w:t>
      </w:r>
      <w:r w:rsidRPr="007D0069">
        <w:rPr>
          <w:b/>
          <w:color w:val="000000" w:themeColor="text1"/>
        </w:rPr>
        <w:t xml:space="preserve"> EUR (bez PVN).</w:t>
      </w:r>
    </w:p>
    <w:p w:rsidR="007D0069" w:rsidRDefault="00F42D8F" w:rsidP="00AE55BF">
      <w:pPr>
        <w:pStyle w:val="ListParagraph"/>
        <w:widowControl w:val="0"/>
        <w:numPr>
          <w:ilvl w:val="1"/>
          <w:numId w:val="16"/>
        </w:numPr>
        <w:tabs>
          <w:tab w:val="left" w:pos="284"/>
        </w:tabs>
        <w:jc w:val="both"/>
      </w:pPr>
      <w:r>
        <w:t>Pretendentam</w:t>
      </w:r>
      <w:r w:rsidR="002D6312" w:rsidRPr="00D2334A">
        <w:t xml:space="preserve"> ir jānodrošina piedāvājuma iesniegšana ar visām </w:t>
      </w:r>
      <w:r w:rsidR="00196B74">
        <w:t xml:space="preserve">tehniskajā specifikācijā </w:t>
      </w:r>
      <w:r w:rsidR="002D6312" w:rsidRPr="00D2334A">
        <w:t>norādītām pozīcijām.</w:t>
      </w:r>
    </w:p>
    <w:p w:rsidR="007D0069" w:rsidRDefault="005570FC" w:rsidP="00FB5C6E">
      <w:pPr>
        <w:pStyle w:val="ListParagraph"/>
        <w:widowControl w:val="0"/>
        <w:numPr>
          <w:ilvl w:val="1"/>
          <w:numId w:val="16"/>
        </w:numPr>
        <w:tabs>
          <w:tab w:val="left" w:pos="284"/>
        </w:tabs>
        <w:jc w:val="both"/>
        <w:rPr>
          <w:rFonts w:eastAsia="Calibri"/>
          <w:bCs/>
          <w:lang w:eastAsia="en-US"/>
        </w:rPr>
      </w:pPr>
      <w:r>
        <w:t>Preces p</w:t>
      </w:r>
      <w:r w:rsidR="002D6312" w:rsidRPr="00D2334A">
        <w:t xml:space="preserve">iegādes vieta – </w:t>
      </w:r>
      <w:r w:rsidR="00F42D8F">
        <w:t>Daugavas ielā</w:t>
      </w:r>
      <w:r w:rsidR="00073E7D">
        <w:t xml:space="preserve"> 32,</w:t>
      </w:r>
      <w:r w:rsidR="002D6312" w:rsidRPr="00D2334A">
        <w:t xml:space="preserve"> Daugavpilī</w:t>
      </w:r>
      <w:r w:rsidR="002D6312" w:rsidRPr="007D0069">
        <w:rPr>
          <w:rFonts w:eastAsia="Calibri"/>
          <w:bCs/>
          <w:lang w:eastAsia="en-US"/>
        </w:rPr>
        <w:t>, Latvijā.</w:t>
      </w:r>
    </w:p>
    <w:p w:rsidR="0018339D" w:rsidRPr="008A0AE6" w:rsidRDefault="002D6312" w:rsidP="008A0AE6">
      <w:pPr>
        <w:pStyle w:val="ListParagraph"/>
        <w:widowControl w:val="0"/>
        <w:numPr>
          <w:ilvl w:val="1"/>
          <w:numId w:val="16"/>
        </w:numPr>
        <w:tabs>
          <w:tab w:val="left" w:pos="284"/>
        </w:tabs>
        <w:jc w:val="both"/>
        <w:rPr>
          <w:rFonts w:eastAsia="Calibri"/>
          <w:bCs/>
          <w:lang w:eastAsia="en-US"/>
        </w:rPr>
      </w:pPr>
      <w:r w:rsidRPr="007D27BD">
        <w:t xml:space="preserve">Iepirkuma līguma darbības termiņš – </w:t>
      </w:r>
      <w:r w:rsidR="000439DB" w:rsidRPr="007D0069">
        <w:rPr>
          <w:b/>
        </w:rPr>
        <w:t>24 mēneši</w:t>
      </w:r>
      <w:r w:rsidR="000439DB">
        <w:t>, termiņu skaitot no iepirkuma līguma spēkā stāšanas dienas.</w:t>
      </w:r>
    </w:p>
    <w:p w:rsidR="008A0AE6" w:rsidRPr="008A0AE6" w:rsidRDefault="008A0AE6" w:rsidP="008A0AE6">
      <w:pPr>
        <w:pStyle w:val="ListParagraph"/>
        <w:widowControl w:val="0"/>
        <w:tabs>
          <w:tab w:val="left" w:pos="284"/>
        </w:tabs>
        <w:jc w:val="both"/>
        <w:rPr>
          <w:rFonts w:eastAsia="Calibri"/>
          <w:bCs/>
          <w:lang w:eastAsia="en-US"/>
        </w:rPr>
      </w:pPr>
    </w:p>
    <w:p w:rsidR="007D0069" w:rsidRDefault="00E86ED8" w:rsidP="00E10FF5">
      <w:pPr>
        <w:pStyle w:val="ListParagraph"/>
        <w:widowControl w:val="0"/>
        <w:numPr>
          <w:ilvl w:val="0"/>
          <w:numId w:val="16"/>
        </w:numPr>
        <w:tabs>
          <w:tab w:val="left" w:pos="284"/>
        </w:tabs>
        <w:ind w:left="0" w:firstLine="0"/>
        <w:jc w:val="both"/>
        <w:rPr>
          <w:b/>
          <w:iCs/>
        </w:rPr>
      </w:pPr>
      <w:r w:rsidRPr="00E86ED8">
        <w:rPr>
          <w:b/>
          <w:iCs/>
        </w:rPr>
        <w:t>Info</w:t>
      </w:r>
      <w:r w:rsidRPr="00D2334A">
        <w:rPr>
          <w:b/>
          <w:iCs/>
        </w:rPr>
        <w:t>rmācija par iepirkumu</w:t>
      </w:r>
    </w:p>
    <w:p w:rsidR="007D0069" w:rsidRDefault="00E86ED8" w:rsidP="00E10FF5">
      <w:pPr>
        <w:pStyle w:val="ListParagraph"/>
        <w:widowControl w:val="0"/>
        <w:numPr>
          <w:ilvl w:val="1"/>
          <w:numId w:val="16"/>
        </w:numPr>
        <w:tabs>
          <w:tab w:val="left" w:pos="284"/>
        </w:tabs>
        <w:jc w:val="both"/>
        <w:rPr>
          <w:bCs/>
          <w:snapToGrid w:val="0"/>
          <w:u w:val="single"/>
        </w:rPr>
      </w:pPr>
      <w:r w:rsidRPr="007D0069">
        <w:rPr>
          <w:bCs/>
          <w:snapToGrid w:val="0"/>
        </w:rPr>
        <w:t xml:space="preserve">Informāciju par iepirkumu pasūtītājs publicē savā mājas lapā internetā </w:t>
      </w:r>
      <w:hyperlink r:id="rId10" w:history="1">
        <w:r w:rsidRPr="007D0069">
          <w:rPr>
            <w:rStyle w:val="Hyperlink"/>
            <w:bCs/>
            <w:snapToGrid w:val="0"/>
          </w:rPr>
          <w:t>www.daugavpils.udens.lv</w:t>
        </w:r>
      </w:hyperlink>
      <w:r w:rsidRPr="007D0069">
        <w:rPr>
          <w:bCs/>
          <w:snapToGrid w:val="0"/>
        </w:rPr>
        <w:t xml:space="preserve"> – informatīvajā daļā, sadaļā “Iepirkumi un mantas atsavināšana”, kā arī Daugavpils pašvaldības mājas lapā internetā </w:t>
      </w:r>
      <w:hyperlink r:id="rId11" w:history="1">
        <w:r w:rsidRPr="007D0069">
          <w:rPr>
            <w:rStyle w:val="Hyperlink"/>
            <w:snapToGrid w:val="0"/>
          </w:rPr>
          <w:t>www.daugavpils.lv</w:t>
        </w:r>
      </w:hyperlink>
    </w:p>
    <w:p w:rsidR="0018339D" w:rsidRPr="008A0AE6" w:rsidRDefault="00E86ED8" w:rsidP="008A0AE6">
      <w:pPr>
        <w:pStyle w:val="ListParagraph"/>
        <w:widowControl w:val="0"/>
        <w:numPr>
          <w:ilvl w:val="1"/>
          <w:numId w:val="16"/>
        </w:numPr>
        <w:tabs>
          <w:tab w:val="left" w:pos="284"/>
        </w:tabs>
        <w:jc w:val="both"/>
        <w:rPr>
          <w:bCs/>
          <w:snapToGrid w:val="0"/>
          <w:u w:val="single"/>
        </w:rPr>
      </w:pPr>
      <w:r w:rsidRPr="007D0069">
        <w:rPr>
          <w:b/>
        </w:rPr>
        <w:t xml:space="preserve">Ieinteresēto piegādātāju pienākums ir pastāvīgi sekot līdzi aktuālajai informācijai minētajās mājas lapās par konkrēto iepirkumu. </w:t>
      </w:r>
      <w:r w:rsidR="007C38CD">
        <w:t>Komisija</w:t>
      </w:r>
      <w:r w:rsidRPr="00D2334A">
        <w:t xml:space="preserve"> nav atbildīga par to, ja kāda ieinteresētā persona nav iepazinusies ar informāciju, kurai ir nodrošināta brīva un tieša elektroniskā pieeja</w:t>
      </w:r>
      <w:r w:rsidR="00414215">
        <w:t>.</w:t>
      </w:r>
    </w:p>
    <w:p w:rsidR="008A0AE6" w:rsidRPr="008A0AE6" w:rsidRDefault="008A0AE6" w:rsidP="008A0AE6">
      <w:pPr>
        <w:pStyle w:val="ListParagraph"/>
        <w:widowControl w:val="0"/>
        <w:tabs>
          <w:tab w:val="left" w:pos="284"/>
        </w:tabs>
        <w:jc w:val="both"/>
        <w:rPr>
          <w:bCs/>
          <w:snapToGrid w:val="0"/>
          <w:u w:val="single"/>
        </w:rPr>
      </w:pPr>
    </w:p>
    <w:p w:rsidR="007D0069" w:rsidRPr="007D0069" w:rsidRDefault="000D0C0E" w:rsidP="007D0069">
      <w:pPr>
        <w:pStyle w:val="ListParagraph"/>
        <w:widowControl w:val="0"/>
        <w:numPr>
          <w:ilvl w:val="0"/>
          <w:numId w:val="7"/>
        </w:numPr>
        <w:tabs>
          <w:tab w:val="left" w:pos="284"/>
        </w:tabs>
        <w:ind w:left="0" w:firstLine="0"/>
        <w:jc w:val="both"/>
        <w:rPr>
          <w:bCs/>
          <w:snapToGrid w:val="0"/>
          <w:u w:val="single"/>
        </w:rPr>
      </w:pPr>
      <w:r w:rsidRPr="007D0069">
        <w:rPr>
          <w:b/>
        </w:rPr>
        <w:t>Ieinteresēto piegādātāju sanāksme</w:t>
      </w:r>
    </w:p>
    <w:p w:rsidR="007D0069" w:rsidRPr="007D0069" w:rsidRDefault="000D0C0E" w:rsidP="007D0069">
      <w:pPr>
        <w:pStyle w:val="ListParagraph"/>
        <w:widowControl w:val="0"/>
        <w:numPr>
          <w:ilvl w:val="1"/>
          <w:numId w:val="7"/>
        </w:numPr>
        <w:tabs>
          <w:tab w:val="left" w:pos="284"/>
        </w:tabs>
        <w:jc w:val="both"/>
        <w:rPr>
          <w:bCs/>
          <w:snapToGrid w:val="0"/>
          <w:u w:val="single"/>
        </w:rPr>
      </w:pPr>
      <w:r w:rsidRPr="00684267">
        <w:t xml:space="preserve">Piegādātājam ir tiesības ierosināt, lai tiek rīkota ieinteresēto piegādātāju sanāksme. Iepirkuma komisija rīko ieinteresēto piegādātāju sanāksmi, ja ne vēlāk kā 10 (desmit) dienas pirms piedāvājumu iesniegšanas termiņa pēdējās dienas ir saņemti vismaz 2 (divu) ieinteresēto piegādātāju priekšlikumi rīkot ieinteresēto piegādātāju sanāksmi. </w:t>
      </w:r>
    </w:p>
    <w:p w:rsidR="007D0069" w:rsidRPr="0018339D" w:rsidRDefault="000D0C0E" w:rsidP="00E10FF5">
      <w:pPr>
        <w:pStyle w:val="ListParagraph"/>
        <w:widowControl w:val="0"/>
        <w:numPr>
          <w:ilvl w:val="1"/>
          <w:numId w:val="7"/>
        </w:numPr>
        <w:tabs>
          <w:tab w:val="left" w:pos="284"/>
        </w:tabs>
        <w:jc w:val="both"/>
        <w:rPr>
          <w:bCs/>
          <w:snapToGrid w:val="0"/>
          <w:u w:val="single"/>
        </w:rPr>
      </w:pPr>
      <w:r w:rsidRPr="00684267">
        <w:t xml:space="preserve">Sanāksmi rīko ne vēlāk kā </w:t>
      </w:r>
      <w:r w:rsidR="00FB5C6E" w:rsidRPr="00684267">
        <w:t>5 (</w:t>
      </w:r>
      <w:r w:rsidRPr="00684267">
        <w:t>piecas</w:t>
      </w:r>
      <w:r w:rsidR="00FB5C6E" w:rsidRPr="00684267">
        <w:t>)</w:t>
      </w:r>
      <w:r w:rsidRPr="00684267">
        <w:t xml:space="preserve"> dienas pirms piedāvājumu iesniegšanas termiņa pēdējās dienas, informāciju par sanāksmi </w:t>
      </w:r>
      <w:r w:rsidR="00FB5C6E" w:rsidRPr="00684267">
        <w:t>publicējot</w:t>
      </w:r>
      <w:r w:rsidRPr="00684267">
        <w:t xml:space="preserve"> </w:t>
      </w:r>
      <w:r w:rsidR="00FB5C6E" w:rsidRPr="00684267">
        <w:t>Pasūtītāja</w:t>
      </w:r>
      <w:r w:rsidRPr="00684267">
        <w:t xml:space="preserve"> mājas lapā</w:t>
      </w:r>
      <w:r w:rsidRPr="007D0069">
        <w:rPr>
          <w:color w:val="FF0000"/>
        </w:rPr>
        <w:t xml:space="preserve"> </w:t>
      </w:r>
      <w:hyperlink r:id="rId12" w:history="1">
        <w:r w:rsidR="00FB5C6E" w:rsidRPr="007D0069">
          <w:rPr>
            <w:rStyle w:val="Hyperlink"/>
            <w:bCs/>
            <w:snapToGrid w:val="0"/>
          </w:rPr>
          <w:t>www.daugavpils.udens.lv</w:t>
        </w:r>
      </w:hyperlink>
      <w:r w:rsidR="00FB5C6E" w:rsidRPr="007D0069">
        <w:rPr>
          <w:bCs/>
          <w:snapToGrid w:val="0"/>
        </w:rPr>
        <w:t xml:space="preserve"> – informatīvajā daļā, sadaļā “Iepirkumi un mantas atsavināšana”, kā arī Daugavpils pašvaldības mājas lapā internetā </w:t>
      </w:r>
      <w:hyperlink r:id="rId13" w:history="1">
        <w:r w:rsidR="00FB5C6E" w:rsidRPr="007D0069">
          <w:rPr>
            <w:rStyle w:val="Hyperlink"/>
            <w:snapToGrid w:val="0"/>
          </w:rPr>
          <w:t>www.daugavpils.lv</w:t>
        </w:r>
      </w:hyperlink>
      <w:r w:rsidRPr="00684267">
        <w:t xml:space="preserve">, vismaz </w:t>
      </w:r>
      <w:r w:rsidR="00FB5C6E" w:rsidRPr="00684267">
        <w:t>3 (</w:t>
      </w:r>
      <w:r w:rsidRPr="00684267">
        <w:t>trīs</w:t>
      </w:r>
      <w:r w:rsidR="00FB5C6E" w:rsidRPr="00684267">
        <w:t>)</w:t>
      </w:r>
      <w:r w:rsidRPr="00684267">
        <w:t xml:space="preserve"> dienas iepriekš. Iepirkuma komisija sniedz papildu informāciju un atbild uz </w:t>
      </w:r>
      <w:r w:rsidRPr="00684267">
        <w:lastRenderedPageBreak/>
        <w:t>sanāksmes laikā uzdotajiem jautājumiem</w:t>
      </w:r>
      <w:r w:rsidR="00FB5C6E" w:rsidRPr="00684267">
        <w:t>, kā arī iepazīstina ar kanalizācijas attīrīšanas iekārtām dabā</w:t>
      </w:r>
      <w:r w:rsidRPr="00684267">
        <w:t>. Sanāksmes gaita tiek protokolēta.</w:t>
      </w:r>
    </w:p>
    <w:p w:rsidR="0018339D" w:rsidRPr="007D0069" w:rsidRDefault="0018339D" w:rsidP="0018339D">
      <w:pPr>
        <w:pStyle w:val="ListParagraph"/>
        <w:widowControl w:val="0"/>
        <w:tabs>
          <w:tab w:val="left" w:pos="284"/>
        </w:tabs>
        <w:jc w:val="both"/>
        <w:rPr>
          <w:bCs/>
          <w:snapToGrid w:val="0"/>
          <w:u w:val="single"/>
        </w:rPr>
      </w:pPr>
    </w:p>
    <w:p w:rsidR="007D0069" w:rsidRDefault="00414215" w:rsidP="00E10FF5">
      <w:pPr>
        <w:pStyle w:val="ListParagraph"/>
        <w:widowControl w:val="0"/>
        <w:numPr>
          <w:ilvl w:val="0"/>
          <w:numId w:val="7"/>
        </w:numPr>
        <w:tabs>
          <w:tab w:val="left" w:pos="284"/>
        </w:tabs>
        <w:ind w:left="0" w:firstLine="0"/>
        <w:jc w:val="both"/>
        <w:rPr>
          <w:b/>
        </w:rPr>
      </w:pPr>
      <w:r w:rsidRPr="007D0069">
        <w:rPr>
          <w:b/>
        </w:rPr>
        <w:t>Piedāvājumu iesniegšanas kārtība</w:t>
      </w:r>
    </w:p>
    <w:p w:rsidR="007D0069" w:rsidRPr="009A783E" w:rsidRDefault="005570FC" w:rsidP="00E10FF5">
      <w:pPr>
        <w:pStyle w:val="ListParagraph"/>
        <w:widowControl w:val="0"/>
        <w:numPr>
          <w:ilvl w:val="1"/>
          <w:numId w:val="7"/>
        </w:numPr>
        <w:tabs>
          <w:tab w:val="left" w:pos="284"/>
        </w:tabs>
        <w:jc w:val="both"/>
      </w:pPr>
      <w:r w:rsidRPr="009A783E">
        <w:t xml:space="preserve">Pretendents var iesniegt tikai 1 (vienu) piedāvājumu, kurā piedāvā tikai 1 (vienu) </w:t>
      </w:r>
      <w:r w:rsidR="00F42D8F">
        <w:t>p</w:t>
      </w:r>
      <w:r w:rsidR="009A783E" w:rsidRPr="009A783E">
        <w:t>reces</w:t>
      </w:r>
      <w:r w:rsidRPr="009A783E">
        <w:t xml:space="preserve"> paraugu. </w:t>
      </w:r>
    </w:p>
    <w:p w:rsidR="007D0069" w:rsidRDefault="009A783E" w:rsidP="00E10FF5">
      <w:pPr>
        <w:pStyle w:val="ListParagraph"/>
        <w:widowControl w:val="0"/>
        <w:numPr>
          <w:ilvl w:val="1"/>
          <w:numId w:val="7"/>
        </w:numPr>
        <w:tabs>
          <w:tab w:val="left" w:pos="284"/>
        </w:tabs>
        <w:jc w:val="both"/>
      </w:pPr>
      <w:r>
        <w:t>Piedāvājumu i</w:t>
      </w:r>
      <w:r w:rsidR="00414215">
        <w:t>esniegšanas vieta – SIA „Daugavpils ūdens”</w:t>
      </w:r>
      <w:r w:rsidR="009C7070">
        <w:t xml:space="preserve"> p</w:t>
      </w:r>
      <w:r w:rsidR="00684267">
        <w:t>ārvaldes ēkā 107.kab.</w:t>
      </w:r>
      <w:r w:rsidR="00414215">
        <w:t>, Ūdensv</w:t>
      </w:r>
      <w:r w:rsidR="009C7070">
        <w:t xml:space="preserve">ada ielā 3, Daugavpilī, </w:t>
      </w:r>
      <w:r w:rsidR="009312AC">
        <w:t xml:space="preserve">Latvijā, </w:t>
      </w:r>
      <w:r w:rsidR="009C7070">
        <w:t>LV-5401</w:t>
      </w:r>
      <w:r w:rsidR="00684267">
        <w:t>.</w:t>
      </w:r>
      <w:r w:rsidR="00FB5C6E">
        <w:t xml:space="preserve"> </w:t>
      </w:r>
      <w:r w:rsidR="005570FC">
        <w:t>Piedāvājums jāiesniedz personīgi vai nosūtot pa pastu.</w:t>
      </w:r>
    </w:p>
    <w:p w:rsidR="007D0069" w:rsidRDefault="00414215" w:rsidP="00E10FF5">
      <w:pPr>
        <w:pStyle w:val="ListParagraph"/>
        <w:widowControl w:val="0"/>
        <w:numPr>
          <w:ilvl w:val="1"/>
          <w:numId w:val="7"/>
        </w:numPr>
        <w:tabs>
          <w:tab w:val="left" w:pos="284"/>
        </w:tabs>
        <w:jc w:val="both"/>
      </w:pPr>
      <w:r>
        <w:t>P</w:t>
      </w:r>
      <w:r w:rsidR="00D4260A">
        <w:t>asta sūtījumam jābūt nogādātam 5</w:t>
      </w:r>
      <w:r w:rsidR="004C328A">
        <w:t>.2</w:t>
      </w:r>
      <w:r w:rsidR="00D4260A">
        <w:t>.punktā norādītajā adresē līdz 5</w:t>
      </w:r>
      <w:r w:rsidR="004C328A">
        <w:t>.4</w:t>
      </w:r>
      <w:r>
        <w:t xml:space="preserve">.punktā noteiktajam termiņam un par to pilnu atbildību uzņemas </w:t>
      </w:r>
      <w:r w:rsidR="00F42D8F">
        <w:t>Pretendents</w:t>
      </w:r>
      <w:r>
        <w:t>.</w:t>
      </w:r>
    </w:p>
    <w:p w:rsidR="007D0069" w:rsidRPr="009A783E" w:rsidRDefault="00414215" w:rsidP="00E10FF5">
      <w:pPr>
        <w:pStyle w:val="ListParagraph"/>
        <w:widowControl w:val="0"/>
        <w:numPr>
          <w:ilvl w:val="1"/>
          <w:numId w:val="7"/>
        </w:numPr>
        <w:tabs>
          <w:tab w:val="left" w:pos="284"/>
        </w:tabs>
        <w:jc w:val="both"/>
      </w:pPr>
      <w:r w:rsidRPr="007D0069">
        <w:rPr>
          <w:color w:val="000000" w:themeColor="text1"/>
        </w:rPr>
        <w:t>Piedāvājuma iesnieg</w:t>
      </w:r>
      <w:r w:rsidR="00A51D6F" w:rsidRPr="007D0069">
        <w:rPr>
          <w:color w:val="000000" w:themeColor="text1"/>
        </w:rPr>
        <w:t>šanas</w:t>
      </w:r>
      <w:r w:rsidR="00A51D6F" w:rsidRPr="009A783E">
        <w:t xml:space="preserve"> termiņš – </w:t>
      </w:r>
      <w:r w:rsidR="00A51D6F" w:rsidRPr="009A783E">
        <w:rPr>
          <w:b/>
        </w:rPr>
        <w:t xml:space="preserve">līdz 2017.gada </w:t>
      </w:r>
      <w:r w:rsidR="009A783E" w:rsidRPr="009A783E">
        <w:rPr>
          <w:b/>
        </w:rPr>
        <w:t>3</w:t>
      </w:r>
      <w:r w:rsidR="00FB5C6E" w:rsidRPr="009A783E">
        <w:rPr>
          <w:b/>
        </w:rPr>
        <w:t>0.novembrim</w:t>
      </w:r>
      <w:r w:rsidRPr="009A783E">
        <w:rPr>
          <w:b/>
        </w:rPr>
        <w:t xml:space="preserve"> plkst.10:00</w:t>
      </w:r>
      <w:r w:rsidRPr="009A783E">
        <w:t>.</w:t>
      </w:r>
    </w:p>
    <w:p w:rsidR="007D0069" w:rsidRPr="009A783E" w:rsidRDefault="00414215" w:rsidP="00E10FF5">
      <w:pPr>
        <w:pStyle w:val="ListParagraph"/>
        <w:widowControl w:val="0"/>
        <w:numPr>
          <w:ilvl w:val="1"/>
          <w:numId w:val="7"/>
        </w:numPr>
        <w:tabs>
          <w:tab w:val="left" w:pos="284"/>
        </w:tabs>
        <w:jc w:val="both"/>
      </w:pPr>
      <w:r w:rsidRPr="009A783E">
        <w:t>Iesniegto piedāvāj</w:t>
      </w:r>
      <w:r w:rsidR="00A51D6F" w:rsidRPr="009A783E">
        <w:t>umu atvēršana notiks</w:t>
      </w:r>
      <w:r w:rsidR="00FB5C6E" w:rsidRPr="009A783E">
        <w:t xml:space="preserve"> divās kārtās, t.i.</w:t>
      </w:r>
      <w:r w:rsidR="00A51D6F" w:rsidRPr="009A783E">
        <w:t xml:space="preserve"> </w:t>
      </w:r>
      <w:r w:rsidR="00FB5C6E" w:rsidRPr="009A783E">
        <w:t>pirmā kārtā</w:t>
      </w:r>
      <w:r w:rsidR="00F42D8F">
        <w:t xml:space="preserve"> </w:t>
      </w:r>
      <w:r w:rsidR="00F42D8F" w:rsidRPr="009A783E">
        <w:t>2017.gada 30.novembrī plkst.10:00</w:t>
      </w:r>
      <w:r w:rsidR="00FB5C6E" w:rsidRPr="009A783E">
        <w:t xml:space="preserve"> tiks </w:t>
      </w:r>
      <w:r w:rsidR="00231CC0" w:rsidRPr="009A783E">
        <w:t xml:space="preserve">atvērta aploksnes ar Pretendentu atlases dokumentiem un otrās kārtās ietvaros </w:t>
      </w:r>
      <w:r w:rsidR="000439DB" w:rsidRPr="009A783E">
        <w:t>tiks atvērtas aploksnes ar F</w:t>
      </w:r>
      <w:r w:rsidR="00231CC0" w:rsidRPr="009A783E">
        <w:t xml:space="preserve">inanšu piedāvājumiem. </w:t>
      </w:r>
    </w:p>
    <w:p w:rsidR="00825DCB" w:rsidRPr="00825DCB" w:rsidRDefault="00536CEE" w:rsidP="00825DCB">
      <w:pPr>
        <w:pStyle w:val="ListParagraph"/>
        <w:numPr>
          <w:ilvl w:val="1"/>
          <w:numId w:val="7"/>
        </w:numPr>
        <w:jc w:val="both"/>
        <w:rPr>
          <w:szCs w:val="20"/>
        </w:rPr>
      </w:pPr>
      <w:bookmarkStart w:id="2" w:name="_Hlk497983717"/>
      <w:r w:rsidRPr="00536CEE">
        <w:rPr>
          <w:szCs w:val="20"/>
        </w:rPr>
        <w:t xml:space="preserve">Aploksnes “Finanšu piedāvājums” atvērtēšanu Pasūtītājs rīko ne ātrāk kā 3 (trīs) dienas pēc visu paraugu testēšanas beigām. Informācija par aploksnes “Finanšu piedāvājums” atvērtēšanu tiks publicēta Pasūtītāja mājas lapā </w:t>
      </w:r>
      <w:hyperlink r:id="rId14" w:history="1">
        <w:r w:rsidRPr="00536CEE">
          <w:rPr>
            <w:rStyle w:val="Hyperlink"/>
            <w:szCs w:val="20"/>
          </w:rPr>
          <w:t>www.daugavpils.udens.lv</w:t>
        </w:r>
      </w:hyperlink>
      <w:r w:rsidRPr="00536CEE">
        <w:rPr>
          <w:snapToGrid w:val="0"/>
          <w:szCs w:val="20"/>
        </w:rPr>
        <w:t xml:space="preserve"> – informatīvajā daļā, sadaļā “Iepirkumi un mantas atsavināšana”, kā arī Daugavpils pilsētas pašvaldības mājas lapā internetā </w:t>
      </w:r>
      <w:hyperlink r:id="rId15" w:history="1">
        <w:r w:rsidRPr="00536CEE">
          <w:rPr>
            <w:rStyle w:val="Hyperlink"/>
            <w:szCs w:val="20"/>
          </w:rPr>
          <w:t>www.daugavpils.lv</w:t>
        </w:r>
      </w:hyperlink>
      <w:r w:rsidR="00825DCB">
        <w:rPr>
          <w:szCs w:val="20"/>
        </w:rPr>
        <w:t xml:space="preserve">, </w:t>
      </w:r>
      <w:r w:rsidR="00825DCB">
        <w:t>vismaz 2</w:t>
      </w:r>
      <w:r w:rsidR="00825DCB" w:rsidRPr="009A783E">
        <w:t xml:space="preserve"> (</w:t>
      </w:r>
      <w:r w:rsidR="00825DCB">
        <w:t>divas</w:t>
      </w:r>
      <w:r w:rsidR="00825DCB" w:rsidRPr="009A783E">
        <w:t xml:space="preserve">) dienas </w:t>
      </w:r>
      <w:r w:rsidR="00825DCB">
        <w:t>pirms aploksnes Finanšu piedāvājums atvēršanas</w:t>
      </w:r>
      <w:r w:rsidR="00825DCB" w:rsidRPr="009A783E">
        <w:t>.</w:t>
      </w:r>
    </w:p>
    <w:p w:rsidR="00536CEE" w:rsidRPr="00825DCB" w:rsidRDefault="00825DCB" w:rsidP="00825DCB">
      <w:pPr>
        <w:pStyle w:val="ListParagraph"/>
        <w:numPr>
          <w:ilvl w:val="1"/>
          <w:numId w:val="7"/>
        </w:numPr>
        <w:jc w:val="both"/>
        <w:rPr>
          <w:szCs w:val="20"/>
        </w:rPr>
      </w:pPr>
      <w:r>
        <w:t xml:space="preserve">Pasūtītājs atvērs tikai to Pretendentu iesniegtās aploksnes "Finanšu piedāvājums", kuru paraugu testēšanas rezultāti atbilst izvirzītajām prasībām iepirkumu procedūras tehniskajai specifikācijai. </w:t>
      </w:r>
      <w:r>
        <w:br/>
        <w:t>Pārējo Pretendentu aploksnes "Finanšu piedāvājums" netiks izskatītas un neatvērtas tiks atdots vai nosūtītas atpakaļ iesniedzējiem.</w:t>
      </w:r>
    </w:p>
    <w:bookmarkEnd w:id="2"/>
    <w:p w:rsidR="007D0069" w:rsidRDefault="00231CC0" w:rsidP="00E10FF5">
      <w:pPr>
        <w:pStyle w:val="ListParagraph"/>
        <w:widowControl w:val="0"/>
        <w:numPr>
          <w:ilvl w:val="1"/>
          <w:numId w:val="7"/>
        </w:numPr>
        <w:tabs>
          <w:tab w:val="left" w:pos="284"/>
        </w:tabs>
        <w:jc w:val="both"/>
      </w:pPr>
      <w:r w:rsidRPr="005570FC">
        <w:t>Atvēršanas</w:t>
      </w:r>
      <w:r w:rsidR="005570FC" w:rsidRPr="005570FC">
        <w:t xml:space="preserve"> sanāksmes</w:t>
      </w:r>
      <w:r w:rsidRPr="005570FC">
        <w:t xml:space="preserve"> notiks</w:t>
      </w:r>
      <w:r w:rsidR="00414215" w:rsidRPr="005570FC">
        <w:t xml:space="preserve"> Ūdensvada ielā 3, Daugavpilī, SIA „Daugavpils ūdens” pārvaldes ēkas sanāksmju zālē. Iesniegto piedāvājumu atvēršana</w:t>
      </w:r>
      <w:r w:rsidRPr="005570FC">
        <w:t>s</w:t>
      </w:r>
      <w:r w:rsidR="005570FC" w:rsidRPr="005570FC">
        <w:t xml:space="preserve"> sanāksmes</w:t>
      </w:r>
      <w:r w:rsidRPr="005570FC">
        <w:t xml:space="preserve"> </w:t>
      </w:r>
      <w:r w:rsidR="00414215" w:rsidRPr="005570FC">
        <w:t>ir atklāta</w:t>
      </w:r>
      <w:r w:rsidRPr="005570FC">
        <w:t>s</w:t>
      </w:r>
      <w:r w:rsidR="00414215" w:rsidRPr="005570FC">
        <w:t>.</w:t>
      </w:r>
    </w:p>
    <w:p w:rsidR="007D0069" w:rsidRDefault="00414215" w:rsidP="00E10FF5">
      <w:pPr>
        <w:pStyle w:val="ListParagraph"/>
        <w:widowControl w:val="0"/>
        <w:numPr>
          <w:ilvl w:val="1"/>
          <w:numId w:val="7"/>
        </w:numPr>
        <w:tabs>
          <w:tab w:val="left" w:pos="284"/>
        </w:tabs>
        <w:jc w:val="both"/>
      </w:pPr>
      <w:r>
        <w:t>Piedāvājums, kas iesniegts pēc minētā termiņa</w:t>
      </w:r>
      <w:r w:rsidR="005570FC">
        <w:t xml:space="preserve"> (nolikuma 5.4.p.)</w:t>
      </w:r>
      <w:r>
        <w:t xml:space="preserve">, netiks izskatīts un neatvērts tiks atdots vai nosūtīts atpakaļ </w:t>
      </w:r>
      <w:r w:rsidR="005570FC">
        <w:t>Pretendentam</w:t>
      </w:r>
      <w:r w:rsidR="007D0069">
        <w:t>.</w:t>
      </w:r>
    </w:p>
    <w:p w:rsidR="007D0069" w:rsidRDefault="00414215" w:rsidP="00825DCB">
      <w:pPr>
        <w:pStyle w:val="ListParagraph"/>
        <w:widowControl w:val="0"/>
        <w:numPr>
          <w:ilvl w:val="1"/>
          <w:numId w:val="7"/>
        </w:numPr>
        <w:tabs>
          <w:tab w:val="left" w:pos="284"/>
          <w:tab w:val="left" w:pos="851"/>
        </w:tabs>
        <w:jc w:val="both"/>
      </w:pPr>
      <w:r>
        <w:t>Piedāvājumu vērtēšanu un lēmumu pieņemšanu komisijas veic slēgtā sēdē.</w:t>
      </w:r>
    </w:p>
    <w:p w:rsidR="007D0069" w:rsidRDefault="00414215" w:rsidP="00E10FF5">
      <w:pPr>
        <w:pStyle w:val="ListParagraph"/>
        <w:widowControl w:val="0"/>
        <w:numPr>
          <w:ilvl w:val="1"/>
          <w:numId w:val="7"/>
        </w:numPr>
        <w:tabs>
          <w:tab w:val="left" w:pos="284"/>
          <w:tab w:val="left" w:pos="851"/>
        </w:tabs>
        <w:jc w:val="both"/>
      </w:pPr>
      <w:r>
        <w:t xml:space="preserve">Pretendenta iesniegtais piedāvājums nozīmē pilnīgu šīs iepirkuma procedūras </w:t>
      </w:r>
      <w:r w:rsidR="00D9352C">
        <w:t>N</w:t>
      </w:r>
      <w:r w:rsidR="007C38CD">
        <w:t xml:space="preserve">olikuma </w:t>
      </w:r>
      <w:r>
        <w:t>noteikumu pieņemšanu un atbildību par to izpildi.</w:t>
      </w:r>
    </w:p>
    <w:p w:rsidR="0018339D" w:rsidRDefault="00414215" w:rsidP="008A0AE6">
      <w:pPr>
        <w:pStyle w:val="ListParagraph"/>
        <w:widowControl w:val="0"/>
        <w:numPr>
          <w:ilvl w:val="1"/>
          <w:numId w:val="7"/>
        </w:numPr>
        <w:tabs>
          <w:tab w:val="left" w:pos="284"/>
          <w:tab w:val="left" w:pos="851"/>
        </w:tabs>
        <w:jc w:val="both"/>
      </w:pPr>
      <w:r>
        <w:t xml:space="preserve">Piedāvājuma derīguma termiņš: </w:t>
      </w:r>
      <w:r w:rsidR="005570FC" w:rsidRPr="007D0069">
        <w:rPr>
          <w:b/>
        </w:rPr>
        <w:t>9</w:t>
      </w:r>
      <w:r w:rsidRPr="007D0069">
        <w:rPr>
          <w:b/>
        </w:rPr>
        <w:t>0 dienas</w:t>
      </w:r>
      <w:r>
        <w:t xml:space="preserve"> no piedāvāj</w:t>
      </w:r>
      <w:r w:rsidR="00BE7220">
        <w:t>umu iesniegšanas termiņa beigām.</w:t>
      </w:r>
    </w:p>
    <w:p w:rsidR="008A0AE6" w:rsidRDefault="008A0AE6" w:rsidP="008A0AE6">
      <w:pPr>
        <w:pStyle w:val="ListParagraph"/>
        <w:widowControl w:val="0"/>
        <w:tabs>
          <w:tab w:val="left" w:pos="284"/>
          <w:tab w:val="left" w:pos="851"/>
        </w:tabs>
        <w:jc w:val="both"/>
      </w:pPr>
    </w:p>
    <w:p w:rsidR="007D0069" w:rsidRDefault="00785A5A" w:rsidP="00E10FF5">
      <w:pPr>
        <w:pStyle w:val="ListParagraph"/>
        <w:widowControl w:val="0"/>
        <w:numPr>
          <w:ilvl w:val="0"/>
          <w:numId w:val="7"/>
        </w:numPr>
        <w:tabs>
          <w:tab w:val="left" w:pos="284"/>
          <w:tab w:val="left" w:pos="851"/>
        </w:tabs>
        <w:ind w:left="0" w:firstLine="0"/>
        <w:jc w:val="both"/>
        <w:rPr>
          <w:b/>
        </w:rPr>
      </w:pPr>
      <w:r w:rsidRPr="007D0069">
        <w:rPr>
          <w:b/>
        </w:rPr>
        <w:t>Piedāvājuma noformēšana</w:t>
      </w:r>
    </w:p>
    <w:p w:rsidR="007D0069" w:rsidRDefault="00785A5A" w:rsidP="00E10FF5">
      <w:pPr>
        <w:pStyle w:val="ListParagraph"/>
        <w:widowControl w:val="0"/>
        <w:numPr>
          <w:ilvl w:val="1"/>
          <w:numId w:val="7"/>
        </w:numPr>
        <w:tabs>
          <w:tab w:val="left" w:pos="284"/>
          <w:tab w:val="left" w:pos="851"/>
        </w:tabs>
        <w:jc w:val="both"/>
      </w:pPr>
      <w:r>
        <w:t>Pr</w:t>
      </w:r>
      <w:r w:rsidR="007C38CD">
        <w:t xml:space="preserve">etendents sagatavo un iesniedz </w:t>
      </w:r>
      <w:r>
        <w:t>piedāvājumu saskaņā ar iepirkuma procedūras dokumentu prasībām.</w:t>
      </w:r>
    </w:p>
    <w:p w:rsidR="007D0069" w:rsidRDefault="00785A5A" w:rsidP="007D0069">
      <w:pPr>
        <w:pStyle w:val="ListParagraph"/>
        <w:widowControl w:val="0"/>
        <w:numPr>
          <w:ilvl w:val="1"/>
          <w:numId w:val="7"/>
        </w:numPr>
        <w:tabs>
          <w:tab w:val="left" w:pos="284"/>
          <w:tab w:val="left" w:pos="851"/>
        </w:tabs>
        <w:jc w:val="both"/>
      </w:pPr>
      <w:r>
        <w:t>Piedāvājums jāsagatavo latviešu valodā, drukātā veidā, vienā eksemplārā. Piedāvājumā iekļautos dokumentus var iesniegt citā valodā, šādā gadījumā dokumentiem jāpievieno tulkojums latviešu valodā ar apliecinājumu par tulkojuma pareizību saskaņā ar spēkā esošo attiecīgo jomu regulējošo normatīvo aktu prasībām. Pretējā gadījumā komisija ir tiesīga uzskatīt, ka attiecīgais atlases vai kvalifikācijas dokuments nav iesniegts.</w:t>
      </w:r>
    </w:p>
    <w:p w:rsidR="00363E82" w:rsidRPr="005570FC" w:rsidRDefault="00363E82" w:rsidP="007D0069">
      <w:pPr>
        <w:pStyle w:val="ListParagraph"/>
        <w:widowControl w:val="0"/>
        <w:numPr>
          <w:ilvl w:val="1"/>
          <w:numId w:val="7"/>
        </w:numPr>
        <w:tabs>
          <w:tab w:val="left" w:pos="284"/>
          <w:tab w:val="left" w:pos="851"/>
        </w:tabs>
        <w:jc w:val="both"/>
      </w:pPr>
      <w:r w:rsidRPr="005570FC">
        <w:t>Piedāvājums sastāv no šādiem dokumentu sējumiem:</w:t>
      </w:r>
    </w:p>
    <w:p w:rsidR="00363E82" w:rsidRPr="005570FC" w:rsidRDefault="00363E82" w:rsidP="00286E06">
      <w:pPr>
        <w:numPr>
          <w:ilvl w:val="0"/>
          <w:numId w:val="1"/>
        </w:numPr>
        <w:tabs>
          <w:tab w:val="clear" w:pos="360"/>
        </w:tabs>
        <w:ind w:left="284" w:firstLine="283"/>
        <w:jc w:val="both"/>
      </w:pPr>
      <w:r w:rsidRPr="005570FC">
        <w:t>Pretendentu atlases dokumenti;</w:t>
      </w:r>
    </w:p>
    <w:p w:rsidR="007D0069" w:rsidRDefault="00363E82" w:rsidP="00286E06">
      <w:pPr>
        <w:numPr>
          <w:ilvl w:val="0"/>
          <w:numId w:val="1"/>
        </w:numPr>
        <w:tabs>
          <w:tab w:val="clear" w:pos="360"/>
        </w:tabs>
        <w:ind w:left="284" w:firstLine="283"/>
        <w:jc w:val="both"/>
      </w:pPr>
      <w:r w:rsidRPr="005570FC">
        <w:t>Finanšu piedāvājums.</w:t>
      </w:r>
    </w:p>
    <w:p w:rsidR="007D0069" w:rsidRDefault="004C328A" w:rsidP="007D0069">
      <w:pPr>
        <w:pStyle w:val="ListParagraph"/>
        <w:numPr>
          <w:ilvl w:val="1"/>
          <w:numId w:val="7"/>
        </w:numPr>
        <w:jc w:val="both"/>
      </w:pPr>
      <w:r w:rsidRPr="005570FC">
        <w:t xml:space="preserve">Katram dokumentu sējumam jābūt </w:t>
      </w:r>
      <w:r w:rsidR="00785A5A" w:rsidRPr="005570FC">
        <w:t>iesnie</w:t>
      </w:r>
      <w:r w:rsidRPr="005570FC">
        <w:t>gtam</w:t>
      </w:r>
      <w:r w:rsidR="00785A5A" w:rsidRPr="005570FC">
        <w:t xml:space="preserve"> </w:t>
      </w:r>
      <w:r w:rsidRPr="007D0069">
        <w:rPr>
          <w:b/>
        </w:rPr>
        <w:t xml:space="preserve">atsevišķā </w:t>
      </w:r>
      <w:r w:rsidR="00785A5A" w:rsidRPr="007D0069">
        <w:rPr>
          <w:b/>
        </w:rPr>
        <w:t>slēgtā aploksnē</w:t>
      </w:r>
      <w:r w:rsidR="00785A5A" w:rsidRPr="005570FC">
        <w:t xml:space="preserve"> un aizzīmogotā iepakojumā (aploksnē).</w:t>
      </w:r>
      <w:r w:rsidR="007C38CD" w:rsidRPr="005570FC">
        <w:t xml:space="preserve"> </w:t>
      </w:r>
    </w:p>
    <w:p w:rsidR="0018339D" w:rsidRDefault="00785A5A" w:rsidP="008A0AE6">
      <w:pPr>
        <w:pStyle w:val="ListParagraph"/>
        <w:numPr>
          <w:ilvl w:val="2"/>
          <w:numId w:val="7"/>
        </w:numPr>
        <w:jc w:val="both"/>
      </w:pPr>
      <w:r w:rsidRPr="005570FC">
        <w:t xml:space="preserve">Uz iepakojuma </w:t>
      </w:r>
      <w:r w:rsidR="004C328A" w:rsidRPr="005570FC">
        <w:t xml:space="preserve">ar dokumentu atlases sējumu “Pretendentu atlases dokumenti” </w:t>
      </w:r>
      <w:r w:rsidRPr="005570FC">
        <w:t>jānorāda:</w:t>
      </w:r>
    </w:p>
    <w:p w:rsidR="00A24599" w:rsidRDefault="00A24599" w:rsidP="008A0AE6">
      <w:pPr>
        <w:jc w:val="both"/>
      </w:pPr>
    </w:p>
    <w:p w:rsidR="008A0AE6" w:rsidRPr="008A0AE6" w:rsidRDefault="008A0AE6" w:rsidP="008A0AE6">
      <w:pPr>
        <w:jc w:val="both"/>
      </w:pPr>
    </w:p>
    <w:p w:rsidR="00785A5A" w:rsidRPr="00EF2605" w:rsidRDefault="00785A5A" w:rsidP="00785A5A">
      <w:pPr>
        <w:widowControl w:val="0"/>
        <w:tabs>
          <w:tab w:val="num" w:pos="567"/>
        </w:tabs>
        <w:ind w:left="567" w:hanging="567"/>
        <w:jc w:val="center"/>
        <w:rPr>
          <w:b/>
          <w:bCs/>
          <w:snapToGrid w:val="0"/>
        </w:rPr>
      </w:pPr>
      <w:r w:rsidRPr="00EF2605">
        <w:rPr>
          <w:b/>
          <w:bCs/>
          <w:snapToGrid w:val="0"/>
        </w:rPr>
        <w:t>SIA “Daugavpils ūdens”</w:t>
      </w:r>
    </w:p>
    <w:p w:rsidR="00785A5A" w:rsidRPr="00EF2605" w:rsidRDefault="00EF2605" w:rsidP="00785A5A">
      <w:pPr>
        <w:widowControl w:val="0"/>
        <w:tabs>
          <w:tab w:val="num" w:pos="567"/>
        </w:tabs>
        <w:ind w:left="567" w:hanging="567"/>
        <w:jc w:val="center"/>
        <w:rPr>
          <w:b/>
          <w:bCs/>
          <w:snapToGrid w:val="0"/>
        </w:rPr>
      </w:pPr>
      <w:r>
        <w:rPr>
          <w:b/>
          <w:bCs/>
          <w:snapToGrid w:val="0"/>
        </w:rPr>
        <w:t>Ūdensvada iela 3, Daugavpils</w:t>
      </w:r>
      <w:r w:rsidR="00785A5A" w:rsidRPr="00EF2605">
        <w:rPr>
          <w:b/>
          <w:bCs/>
          <w:snapToGrid w:val="0"/>
        </w:rPr>
        <w:t>, Latvija, LV – 5401</w:t>
      </w:r>
    </w:p>
    <w:p w:rsidR="00785A5A" w:rsidRPr="00EF2605" w:rsidRDefault="00785A5A" w:rsidP="00785A5A">
      <w:pPr>
        <w:widowControl w:val="0"/>
        <w:tabs>
          <w:tab w:val="num" w:pos="567"/>
        </w:tabs>
        <w:ind w:left="567" w:hanging="567"/>
        <w:jc w:val="center"/>
        <w:rPr>
          <w:b/>
          <w:bCs/>
          <w:snapToGrid w:val="0"/>
        </w:rPr>
      </w:pPr>
      <w:r w:rsidRPr="00EF2605">
        <w:rPr>
          <w:b/>
          <w:bCs/>
          <w:snapToGrid w:val="0"/>
        </w:rPr>
        <w:t>Piedāvājums iepirkuma procedūrai</w:t>
      </w:r>
    </w:p>
    <w:p w:rsidR="004C328A" w:rsidRPr="005570FC" w:rsidRDefault="004C328A" w:rsidP="00785A5A">
      <w:pPr>
        <w:widowControl w:val="0"/>
        <w:tabs>
          <w:tab w:val="num" w:pos="567"/>
        </w:tabs>
        <w:ind w:left="567" w:hanging="567"/>
        <w:jc w:val="center"/>
        <w:rPr>
          <w:b/>
          <w:bCs/>
          <w:snapToGrid w:val="0"/>
        </w:rPr>
      </w:pPr>
      <w:r w:rsidRPr="005570FC">
        <w:rPr>
          <w:b/>
          <w:bCs/>
          <w:iCs/>
        </w:rPr>
        <w:t>„</w:t>
      </w:r>
      <w:proofErr w:type="spellStart"/>
      <w:r w:rsidRPr="005570FC">
        <w:rPr>
          <w:b/>
          <w:szCs w:val="28"/>
          <w:shd w:val="clear" w:color="auto" w:fill="FFFFFF"/>
        </w:rPr>
        <w:t>Flokulanta</w:t>
      </w:r>
      <w:proofErr w:type="spellEnd"/>
      <w:r w:rsidRPr="005570FC">
        <w:rPr>
          <w:b/>
          <w:szCs w:val="28"/>
          <w:shd w:val="clear" w:color="auto" w:fill="FFFFFF"/>
        </w:rPr>
        <w:t xml:space="preserve"> piegāde notekūdeņu dūņu apstrādei</w:t>
      </w:r>
      <w:r w:rsidRPr="005570FC">
        <w:rPr>
          <w:b/>
          <w:sz w:val="28"/>
          <w:szCs w:val="28"/>
          <w:shd w:val="clear" w:color="auto" w:fill="FFFFFF"/>
        </w:rPr>
        <w:t>”</w:t>
      </w:r>
      <w:r w:rsidRPr="005570FC">
        <w:rPr>
          <w:b/>
          <w:bCs/>
          <w:snapToGrid w:val="0"/>
        </w:rPr>
        <w:t xml:space="preserve"> </w:t>
      </w:r>
    </w:p>
    <w:p w:rsidR="00785A5A" w:rsidRPr="005570FC" w:rsidRDefault="00785A5A" w:rsidP="00785A5A">
      <w:pPr>
        <w:widowControl w:val="0"/>
        <w:tabs>
          <w:tab w:val="num" w:pos="567"/>
        </w:tabs>
        <w:ind w:left="567" w:hanging="567"/>
        <w:jc w:val="center"/>
        <w:rPr>
          <w:b/>
          <w:bCs/>
          <w:snapToGrid w:val="0"/>
        </w:rPr>
      </w:pPr>
      <w:r w:rsidRPr="005570FC">
        <w:rPr>
          <w:b/>
          <w:bCs/>
          <w:snapToGrid w:val="0"/>
        </w:rPr>
        <w:t>iepirkuma identifikācijas Nr. DŪ</w:t>
      </w:r>
      <w:r w:rsidR="004C328A" w:rsidRPr="005570FC">
        <w:rPr>
          <w:b/>
          <w:bCs/>
          <w:snapToGrid w:val="0"/>
        </w:rPr>
        <w:t>-2017/31</w:t>
      </w:r>
    </w:p>
    <w:p w:rsidR="00785A5A" w:rsidRDefault="007C38CD" w:rsidP="00785A5A">
      <w:pPr>
        <w:widowControl w:val="0"/>
        <w:tabs>
          <w:tab w:val="num" w:pos="567"/>
        </w:tabs>
        <w:ind w:left="567" w:hanging="567"/>
        <w:jc w:val="center"/>
        <w:rPr>
          <w:b/>
          <w:color w:val="FF0000"/>
        </w:rPr>
      </w:pPr>
      <w:r w:rsidRPr="00EF2605">
        <w:rPr>
          <w:b/>
          <w:bCs/>
          <w:snapToGrid w:val="0"/>
        </w:rPr>
        <w:t xml:space="preserve">Neatvērt līdz </w:t>
      </w:r>
      <w:r w:rsidR="009A783E" w:rsidRPr="0018339D">
        <w:rPr>
          <w:b/>
        </w:rPr>
        <w:t>2017.gada 3</w:t>
      </w:r>
      <w:r w:rsidR="004C328A" w:rsidRPr="0018339D">
        <w:rPr>
          <w:b/>
        </w:rPr>
        <w:t>0.novembrim plkst.10:00</w:t>
      </w:r>
    </w:p>
    <w:p w:rsidR="00EF2605" w:rsidRPr="005570FC" w:rsidRDefault="00EF2605" w:rsidP="00785A5A">
      <w:pPr>
        <w:widowControl w:val="0"/>
        <w:tabs>
          <w:tab w:val="num" w:pos="567"/>
        </w:tabs>
        <w:ind w:left="567" w:hanging="567"/>
        <w:jc w:val="center"/>
        <w:rPr>
          <w:b/>
          <w:bCs/>
          <w:snapToGrid w:val="0"/>
        </w:rPr>
      </w:pPr>
      <w:r w:rsidRPr="005570FC">
        <w:rPr>
          <w:b/>
          <w:bCs/>
          <w:snapToGrid w:val="0"/>
        </w:rPr>
        <w:t>Pirmais dokumentu sējums “</w:t>
      </w:r>
      <w:proofErr w:type="spellStart"/>
      <w:r w:rsidRPr="005570FC">
        <w:rPr>
          <w:b/>
          <w:bCs/>
          <w:snapToGrid w:val="0"/>
        </w:rPr>
        <w:t>Pretendnetu</w:t>
      </w:r>
      <w:proofErr w:type="spellEnd"/>
      <w:r w:rsidRPr="005570FC">
        <w:rPr>
          <w:b/>
          <w:bCs/>
          <w:snapToGrid w:val="0"/>
        </w:rPr>
        <w:t xml:space="preserve"> atlases dokumenti”</w:t>
      </w:r>
    </w:p>
    <w:p w:rsidR="00785A5A" w:rsidRDefault="00785A5A" w:rsidP="00785A5A">
      <w:pPr>
        <w:widowControl w:val="0"/>
        <w:tabs>
          <w:tab w:val="num" w:pos="567"/>
        </w:tabs>
        <w:ind w:left="567" w:hanging="567"/>
        <w:jc w:val="center"/>
        <w:rPr>
          <w:b/>
          <w:bCs/>
          <w:snapToGrid w:val="0"/>
        </w:rPr>
      </w:pPr>
      <w:r w:rsidRPr="00EF2605">
        <w:rPr>
          <w:b/>
          <w:bCs/>
          <w:snapToGrid w:val="0"/>
        </w:rPr>
        <w:t>&lt;</w:t>
      </w:r>
      <w:r w:rsidRPr="00EF2605">
        <w:rPr>
          <w:b/>
          <w:bCs/>
          <w:snapToGrid w:val="0"/>
          <w:highlight w:val="yellow"/>
        </w:rPr>
        <w:t>Pretendenta nosaukums, juridiskā adrese un reģistrācijas numurs, kontaktpersona, tālrunis</w:t>
      </w:r>
      <w:r w:rsidRPr="00EF2605">
        <w:rPr>
          <w:b/>
          <w:bCs/>
          <w:snapToGrid w:val="0"/>
        </w:rPr>
        <w:t>&gt;</w:t>
      </w:r>
    </w:p>
    <w:p w:rsidR="00EF2605" w:rsidRDefault="00EF2605" w:rsidP="00785A5A">
      <w:pPr>
        <w:widowControl w:val="0"/>
        <w:tabs>
          <w:tab w:val="num" w:pos="567"/>
        </w:tabs>
        <w:ind w:left="567" w:hanging="567"/>
        <w:jc w:val="center"/>
        <w:rPr>
          <w:b/>
          <w:bCs/>
          <w:snapToGrid w:val="0"/>
        </w:rPr>
      </w:pPr>
    </w:p>
    <w:p w:rsidR="00EF2605" w:rsidRPr="005570FC" w:rsidRDefault="00EF2605" w:rsidP="00EF2605">
      <w:pPr>
        <w:widowControl w:val="0"/>
        <w:jc w:val="both"/>
      </w:pPr>
      <w:r w:rsidRPr="005570FC">
        <w:t>6.4.2. Uz iepakojuma ar dokumentu atlases sējumu “Finanšu piedāvājums” jānorāda:</w:t>
      </w:r>
    </w:p>
    <w:p w:rsidR="00EF2605" w:rsidRPr="004C328A" w:rsidRDefault="00EF2605" w:rsidP="00EF2605">
      <w:pPr>
        <w:widowControl w:val="0"/>
        <w:jc w:val="both"/>
        <w:rPr>
          <w:color w:val="FF0000"/>
          <w:highlight w:val="yellow"/>
        </w:rPr>
      </w:pPr>
    </w:p>
    <w:p w:rsidR="00EF2605" w:rsidRPr="00EF2605" w:rsidRDefault="00EF2605" w:rsidP="00EF2605">
      <w:pPr>
        <w:widowControl w:val="0"/>
        <w:tabs>
          <w:tab w:val="num" w:pos="567"/>
        </w:tabs>
        <w:ind w:left="567" w:hanging="567"/>
        <w:jc w:val="center"/>
        <w:rPr>
          <w:b/>
          <w:bCs/>
          <w:snapToGrid w:val="0"/>
        </w:rPr>
      </w:pPr>
      <w:r w:rsidRPr="00EF2605">
        <w:rPr>
          <w:b/>
          <w:bCs/>
          <w:snapToGrid w:val="0"/>
        </w:rPr>
        <w:t>SIA “Daugavpils ūdens”</w:t>
      </w:r>
    </w:p>
    <w:p w:rsidR="00EF2605" w:rsidRPr="00EF2605" w:rsidRDefault="00EF2605" w:rsidP="00EF2605">
      <w:pPr>
        <w:widowControl w:val="0"/>
        <w:tabs>
          <w:tab w:val="num" w:pos="567"/>
        </w:tabs>
        <w:ind w:left="567" w:hanging="567"/>
        <w:jc w:val="center"/>
        <w:rPr>
          <w:b/>
          <w:bCs/>
          <w:snapToGrid w:val="0"/>
        </w:rPr>
      </w:pPr>
      <w:r>
        <w:rPr>
          <w:b/>
          <w:bCs/>
          <w:snapToGrid w:val="0"/>
        </w:rPr>
        <w:t>Ūdensvada iela 3, Daugavpils</w:t>
      </w:r>
      <w:r w:rsidRPr="00EF2605">
        <w:rPr>
          <w:b/>
          <w:bCs/>
          <w:snapToGrid w:val="0"/>
        </w:rPr>
        <w:t>, Latvija, LV – 5401</w:t>
      </w:r>
    </w:p>
    <w:p w:rsidR="00EF2605" w:rsidRPr="00EF2605" w:rsidRDefault="00EF2605" w:rsidP="00EF2605">
      <w:pPr>
        <w:widowControl w:val="0"/>
        <w:tabs>
          <w:tab w:val="num" w:pos="567"/>
        </w:tabs>
        <w:ind w:left="567" w:hanging="567"/>
        <w:jc w:val="center"/>
        <w:rPr>
          <w:b/>
          <w:bCs/>
          <w:snapToGrid w:val="0"/>
        </w:rPr>
      </w:pPr>
      <w:r w:rsidRPr="00EF2605">
        <w:rPr>
          <w:b/>
          <w:bCs/>
          <w:snapToGrid w:val="0"/>
        </w:rPr>
        <w:t>Piedāvājums iepirkuma procedūrai</w:t>
      </w:r>
    </w:p>
    <w:p w:rsidR="00EF2605" w:rsidRPr="005570FC" w:rsidRDefault="00EF2605" w:rsidP="00EF2605">
      <w:pPr>
        <w:widowControl w:val="0"/>
        <w:tabs>
          <w:tab w:val="num" w:pos="567"/>
        </w:tabs>
        <w:ind w:left="567" w:hanging="567"/>
        <w:jc w:val="center"/>
        <w:rPr>
          <w:b/>
          <w:bCs/>
          <w:snapToGrid w:val="0"/>
        </w:rPr>
      </w:pPr>
      <w:r w:rsidRPr="005570FC">
        <w:rPr>
          <w:b/>
          <w:bCs/>
          <w:iCs/>
        </w:rPr>
        <w:t>„</w:t>
      </w:r>
      <w:proofErr w:type="spellStart"/>
      <w:r w:rsidRPr="005570FC">
        <w:rPr>
          <w:b/>
          <w:szCs w:val="28"/>
          <w:shd w:val="clear" w:color="auto" w:fill="FFFFFF"/>
        </w:rPr>
        <w:t>Flokulanta</w:t>
      </w:r>
      <w:proofErr w:type="spellEnd"/>
      <w:r w:rsidRPr="005570FC">
        <w:rPr>
          <w:b/>
          <w:szCs w:val="28"/>
          <w:shd w:val="clear" w:color="auto" w:fill="FFFFFF"/>
        </w:rPr>
        <w:t xml:space="preserve"> piegāde notekūdeņu dūņu apstrādei</w:t>
      </w:r>
      <w:r w:rsidRPr="005570FC">
        <w:rPr>
          <w:b/>
          <w:sz w:val="28"/>
          <w:szCs w:val="28"/>
          <w:shd w:val="clear" w:color="auto" w:fill="FFFFFF"/>
        </w:rPr>
        <w:t>”</w:t>
      </w:r>
      <w:r w:rsidRPr="005570FC">
        <w:rPr>
          <w:b/>
          <w:bCs/>
          <w:snapToGrid w:val="0"/>
        </w:rPr>
        <w:t xml:space="preserve"> </w:t>
      </w:r>
    </w:p>
    <w:p w:rsidR="00EF2605" w:rsidRPr="00EF2605" w:rsidRDefault="00EF2605" w:rsidP="00EF2605">
      <w:pPr>
        <w:widowControl w:val="0"/>
        <w:tabs>
          <w:tab w:val="num" w:pos="567"/>
        </w:tabs>
        <w:ind w:left="567" w:hanging="567"/>
        <w:jc w:val="center"/>
        <w:rPr>
          <w:b/>
          <w:bCs/>
          <w:snapToGrid w:val="0"/>
        </w:rPr>
      </w:pPr>
      <w:r w:rsidRPr="00EF2605">
        <w:rPr>
          <w:b/>
          <w:bCs/>
          <w:snapToGrid w:val="0"/>
        </w:rPr>
        <w:t>iepirkuma identifikācijas Nr. DŪ-2017/31</w:t>
      </w:r>
    </w:p>
    <w:p w:rsidR="00EF2605" w:rsidRDefault="00EF2605" w:rsidP="00EF2605">
      <w:pPr>
        <w:widowControl w:val="0"/>
        <w:tabs>
          <w:tab w:val="num" w:pos="567"/>
        </w:tabs>
        <w:ind w:left="567" w:hanging="567"/>
        <w:jc w:val="center"/>
        <w:rPr>
          <w:b/>
          <w:color w:val="FF0000"/>
        </w:rPr>
      </w:pPr>
      <w:r w:rsidRPr="00EF2605">
        <w:rPr>
          <w:b/>
          <w:bCs/>
          <w:snapToGrid w:val="0"/>
        </w:rPr>
        <w:t xml:space="preserve">Neatvērt līdz </w:t>
      </w:r>
      <w:r w:rsidR="005570FC" w:rsidRPr="00A24599">
        <w:rPr>
          <w:b/>
        </w:rPr>
        <w:t>otrās kārtās ietvaros dokumentu atvēršanas dienas</w:t>
      </w:r>
    </w:p>
    <w:p w:rsidR="00EF2605" w:rsidRPr="005570FC" w:rsidRDefault="00EF2605" w:rsidP="00EF2605">
      <w:pPr>
        <w:widowControl w:val="0"/>
        <w:tabs>
          <w:tab w:val="num" w:pos="567"/>
        </w:tabs>
        <w:ind w:left="567" w:hanging="567"/>
        <w:jc w:val="center"/>
        <w:rPr>
          <w:b/>
          <w:bCs/>
          <w:snapToGrid w:val="0"/>
        </w:rPr>
      </w:pPr>
      <w:r w:rsidRPr="005570FC">
        <w:rPr>
          <w:b/>
          <w:bCs/>
          <w:snapToGrid w:val="0"/>
        </w:rPr>
        <w:t>Otrais dokumentu sējums “Finanšu piedāvājums”</w:t>
      </w:r>
    </w:p>
    <w:p w:rsidR="00414215" w:rsidRDefault="00EF2605" w:rsidP="005570FC">
      <w:pPr>
        <w:widowControl w:val="0"/>
        <w:tabs>
          <w:tab w:val="num" w:pos="567"/>
        </w:tabs>
        <w:ind w:left="567" w:hanging="567"/>
        <w:jc w:val="center"/>
        <w:rPr>
          <w:b/>
          <w:bCs/>
          <w:snapToGrid w:val="0"/>
        </w:rPr>
      </w:pPr>
      <w:r w:rsidRPr="00EF2605">
        <w:rPr>
          <w:b/>
          <w:bCs/>
          <w:snapToGrid w:val="0"/>
        </w:rPr>
        <w:t>&lt;</w:t>
      </w:r>
      <w:r w:rsidRPr="00EF2605">
        <w:rPr>
          <w:b/>
          <w:bCs/>
          <w:snapToGrid w:val="0"/>
          <w:highlight w:val="yellow"/>
        </w:rPr>
        <w:t>Pretendenta nosaukums, juridiskā adrese un reģistrācijas numurs, kontaktpersona, tālrunis</w:t>
      </w:r>
      <w:r w:rsidRPr="00EF2605">
        <w:rPr>
          <w:b/>
          <w:bCs/>
          <w:snapToGrid w:val="0"/>
        </w:rPr>
        <w:t>&gt;</w:t>
      </w:r>
    </w:p>
    <w:p w:rsidR="005570FC" w:rsidRPr="005570FC" w:rsidRDefault="005570FC" w:rsidP="005570FC">
      <w:pPr>
        <w:widowControl w:val="0"/>
        <w:tabs>
          <w:tab w:val="num" w:pos="567"/>
        </w:tabs>
        <w:ind w:left="567" w:hanging="567"/>
        <w:jc w:val="center"/>
        <w:rPr>
          <w:b/>
          <w:bCs/>
          <w:snapToGrid w:val="0"/>
        </w:rPr>
      </w:pPr>
    </w:p>
    <w:p w:rsidR="007D0069" w:rsidRDefault="00C227B0" w:rsidP="00E62AE4">
      <w:pPr>
        <w:pStyle w:val="ListParagraph"/>
        <w:widowControl w:val="0"/>
        <w:numPr>
          <w:ilvl w:val="1"/>
          <w:numId w:val="7"/>
        </w:numPr>
        <w:jc w:val="both"/>
      </w:pPr>
      <w:r>
        <w:t>Piedāvājuma sākumā pēc titullapas jābūt piedāvājuma satura radītājam, aiz kura seko visi pārējie pi</w:t>
      </w:r>
      <w:r w:rsidR="00A24599">
        <w:t>edāvājumā iekļaujamie dokumenti (</w:t>
      </w:r>
      <w:r w:rsidR="00A24599" w:rsidRPr="007D0069">
        <w:rPr>
          <w:i/>
        </w:rPr>
        <w:t>izņemot</w:t>
      </w:r>
      <w:r w:rsidR="00A24599" w:rsidRPr="00A24599">
        <w:rPr>
          <w:i/>
        </w:rPr>
        <w:t xml:space="preserve"> </w:t>
      </w:r>
      <w:r w:rsidR="00A24599">
        <w:rPr>
          <w:i/>
        </w:rPr>
        <w:t>otrā kārtā iesniegtos Finanšu piedāvājumus).</w:t>
      </w:r>
    </w:p>
    <w:p w:rsidR="007D0069" w:rsidRDefault="00C227B0" w:rsidP="007D0069">
      <w:pPr>
        <w:pStyle w:val="ListParagraph"/>
        <w:widowControl w:val="0"/>
        <w:numPr>
          <w:ilvl w:val="1"/>
          <w:numId w:val="7"/>
        </w:numPr>
        <w:jc w:val="both"/>
      </w:pPr>
      <w:r>
        <w:t>Piedāvājumā iekļautajiem dokumentiem, kā arī kopijām un tulkojumiem jābūt noformētiem atbilstoši spēkā esošo dokumentu izstrādāšanas un noformēšanas kārtību regulējošo normatīvo aktu prasībām.</w:t>
      </w:r>
    </w:p>
    <w:p w:rsidR="007D0069" w:rsidRDefault="00C227B0" w:rsidP="00E62AE4">
      <w:pPr>
        <w:pStyle w:val="ListParagraph"/>
        <w:widowControl w:val="0"/>
        <w:numPr>
          <w:ilvl w:val="1"/>
          <w:numId w:val="7"/>
        </w:numPr>
        <w:jc w:val="both"/>
      </w:pPr>
      <w:r>
        <w:t>Visiem piedāvājumā iekļautajiem dokumentiem (</w:t>
      </w:r>
      <w:r w:rsidRPr="007D0069">
        <w:rPr>
          <w:i/>
        </w:rPr>
        <w:t>izņemot piedāvājuma nodrošinājumu, ja tāds ir paredzēts</w:t>
      </w:r>
      <w:r>
        <w:t>) jābūt caurauklotiem un apzīmogotiem tā, lai to nebūtu iespējams atdalīt, visām lapām jābūt sanumurētām. Piedāvājuma nodrošinājums, ja tāds paredzēts,</w:t>
      </w:r>
      <w:r w:rsidR="007C38CD">
        <w:t xml:space="preserve"> </w:t>
      </w:r>
      <w:r>
        <w:t>iesniedzams kā atsevišķs dokuments.</w:t>
      </w:r>
    </w:p>
    <w:p w:rsidR="007D0069" w:rsidRDefault="007C38CD" w:rsidP="00E62AE4">
      <w:pPr>
        <w:pStyle w:val="ListParagraph"/>
        <w:widowControl w:val="0"/>
        <w:numPr>
          <w:ilvl w:val="1"/>
          <w:numId w:val="7"/>
        </w:numPr>
        <w:jc w:val="both"/>
      </w:pPr>
      <w:r>
        <w:t xml:space="preserve">Pretendents iesniedz </w:t>
      </w:r>
      <w:r w:rsidR="00C227B0">
        <w:t>parakstītu piedāvājumu. Piedāvājumu paraksta pretendenta amatpersona, kuras pārstāvības tiesības ir reģistrētas likumā noteiktajā kārtībā, jeb pilnvarotā persona, pievienojot attiecīgās pilnvaras oriģinālu.</w:t>
      </w:r>
    </w:p>
    <w:p w:rsidR="007D0069" w:rsidRDefault="00C227B0" w:rsidP="00E62AE4">
      <w:pPr>
        <w:pStyle w:val="ListParagraph"/>
        <w:widowControl w:val="0"/>
        <w:numPr>
          <w:ilvl w:val="1"/>
          <w:numId w:val="7"/>
        </w:numPr>
        <w:jc w:val="both"/>
      </w:pPr>
      <w:r>
        <w:t>Pieteikums, apliecinājums un finanšu piedāvājums jāsagatavo s</w:t>
      </w:r>
      <w:r w:rsidR="007C38CD">
        <w:t xml:space="preserve">askaņā ar iepirkuma procedūras </w:t>
      </w:r>
      <w:r>
        <w:t>nolikumam pievienotajām veidnēm.</w:t>
      </w:r>
    </w:p>
    <w:p w:rsidR="007D0069" w:rsidRDefault="00C227B0" w:rsidP="007D0069">
      <w:pPr>
        <w:pStyle w:val="ListParagraph"/>
        <w:widowControl w:val="0"/>
        <w:numPr>
          <w:ilvl w:val="1"/>
          <w:numId w:val="7"/>
        </w:numPr>
        <w:tabs>
          <w:tab w:val="left" w:pos="851"/>
        </w:tabs>
        <w:jc w:val="both"/>
      </w:pPr>
      <w:r>
        <w:t>Pretendentu iesniegtie dokumenti pēc iepirkuma pabeigšanas netiek atdoti atpakaļ (</w:t>
      </w:r>
      <w:r w:rsidRPr="007D0069">
        <w:rPr>
          <w:i/>
        </w:rPr>
        <w:t>izņemot piedāvājuma nodrošinājumu, ja tāds paredzēts</w:t>
      </w:r>
      <w:r>
        <w:t>).</w:t>
      </w:r>
    </w:p>
    <w:p w:rsidR="0018339D" w:rsidRDefault="0018339D" w:rsidP="0018339D">
      <w:pPr>
        <w:pStyle w:val="ListParagraph"/>
        <w:widowControl w:val="0"/>
        <w:tabs>
          <w:tab w:val="left" w:pos="851"/>
        </w:tabs>
        <w:jc w:val="both"/>
      </w:pPr>
    </w:p>
    <w:p w:rsidR="007D0069" w:rsidRDefault="00F609F3" w:rsidP="007D0069">
      <w:pPr>
        <w:pStyle w:val="ListParagraph"/>
        <w:widowControl w:val="0"/>
        <w:numPr>
          <w:ilvl w:val="0"/>
          <w:numId w:val="8"/>
        </w:numPr>
        <w:tabs>
          <w:tab w:val="left" w:pos="284"/>
          <w:tab w:val="left" w:pos="851"/>
        </w:tabs>
        <w:ind w:left="0" w:firstLine="0"/>
        <w:jc w:val="both"/>
      </w:pPr>
      <w:r w:rsidRPr="007D0069">
        <w:rPr>
          <w:b/>
        </w:rPr>
        <w:t>Piedāvājuma nodrošinājums</w:t>
      </w:r>
    </w:p>
    <w:p w:rsidR="007D0069" w:rsidRDefault="00F609F3" w:rsidP="007D0069">
      <w:pPr>
        <w:pStyle w:val="ListParagraph"/>
        <w:widowControl w:val="0"/>
        <w:numPr>
          <w:ilvl w:val="1"/>
          <w:numId w:val="8"/>
        </w:numPr>
        <w:tabs>
          <w:tab w:val="left" w:pos="284"/>
          <w:tab w:val="left" w:pos="851"/>
        </w:tabs>
        <w:jc w:val="both"/>
      </w:pPr>
      <w:r w:rsidRPr="00F609F3">
        <w:t xml:space="preserve">Kopā ar piedāvājumu iesniedzams piedāvājuma nodrošinājums, piestādot bankas vai apdrošināšanas sabiedrības izsniegto garantiju par summu </w:t>
      </w:r>
      <w:r w:rsidRPr="0018339D">
        <w:rPr>
          <w:b/>
        </w:rPr>
        <w:t xml:space="preserve">EUR </w:t>
      </w:r>
      <w:r w:rsidR="005570FC" w:rsidRPr="0018339D">
        <w:rPr>
          <w:b/>
        </w:rPr>
        <w:t>1 737,60</w:t>
      </w:r>
      <w:r w:rsidRPr="005570FC">
        <w:t xml:space="preserve"> (</w:t>
      </w:r>
      <w:r w:rsidR="005570FC" w:rsidRPr="005570FC">
        <w:t>viens tūkstotis septiņi simti trīsdesmit septiņi</w:t>
      </w:r>
      <w:r w:rsidRPr="005570FC">
        <w:t xml:space="preserve"> </w:t>
      </w:r>
      <w:proofErr w:type="spellStart"/>
      <w:r w:rsidRPr="007D0069">
        <w:rPr>
          <w:i/>
        </w:rPr>
        <w:t>euro</w:t>
      </w:r>
      <w:proofErr w:type="spellEnd"/>
      <w:r w:rsidR="005570FC" w:rsidRPr="005570FC">
        <w:t>, 6</w:t>
      </w:r>
      <w:r w:rsidRPr="005570FC">
        <w:t>0 centi).</w:t>
      </w:r>
    </w:p>
    <w:p w:rsidR="007D0069" w:rsidRDefault="00F609F3" w:rsidP="007D0069">
      <w:pPr>
        <w:pStyle w:val="ListParagraph"/>
        <w:widowControl w:val="0"/>
        <w:numPr>
          <w:ilvl w:val="1"/>
          <w:numId w:val="8"/>
        </w:numPr>
        <w:tabs>
          <w:tab w:val="left" w:pos="284"/>
          <w:tab w:val="left" w:pos="851"/>
        </w:tabs>
        <w:jc w:val="both"/>
      </w:pPr>
      <w:r w:rsidRPr="00F609F3">
        <w:t xml:space="preserve">Piedāvājuma nodrošinājuma nosacījumiem jāatbilst nolikuma </w:t>
      </w:r>
      <w:r w:rsidR="003373F7" w:rsidRPr="003373F7">
        <w:rPr>
          <w:bCs/>
        </w:rPr>
        <w:t>6</w:t>
      </w:r>
      <w:r w:rsidRPr="003373F7">
        <w:rPr>
          <w:bCs/>
        </w:rPr>
        <w:t>.pielikumam</w:t>
      </w:r>
      <w:r w:rsidRPr="00F609F3">
        <w:t>.</w:t>
      </w:r>
    </w:p>
    <w:p w:rsidR="007D0069" w:rsidRDefault="00F609F3" w:rsidP="007D0069">
      <w:pPr>
        <w:pStyle w:val="ListParagraph"/>
        <w:widowControl w:val="0"/>
        <w:numPr>
          <w:ilvl w:val="1"/>
          <w:numId w:val="8"/>
        </w:numPr>
        <w:tabs>
          <w:tab w:val="left" w:pos="284"/>
          <w:tab w:val="left" w:pos="851"/>
        </w:tabs>
        <w:jc w:val="both"/>
      </w:pPr>
      <w:r w:rsidRPr="00F609F3">
        <w:t>Piedāvājumi, kuriem nebūs nodrošinājuma vai kuru noteikumi būs pretrunā ar pasūtītāja prasībām, tiks noraidīti.</w:t>
      </w:r>
    </w:p>
    <w:p w:rsidR="007D0069" w:rsidRDefault="00F609F3" w:rsidP="007D0069">
      <w:pPr>
        <w:pStyle w:val="ListParagraph"/>
        <w:widowControl w:val="0"/>
        <w:numPr>
          <w:ilvl w:val="1"/>
          <w:numId w:val="8"/>
        </w:numPr>
        <w:tabs>
          <w:tab w:val="left" w:pos="284"/>
          <w:tab w:val="left" w:pos="851"/>
        </w:tabs>
        <w:jc w:val="both"/>
      </w:pPr>
      <w:r w:rsidRPr="00140FC4">
        <w:t>Piedāvājuma nodrošinājumam ir jābūt spēkā no piedāvājumu iesniegšanas termiņa beigām līdz pretendenta piedāvājuma derīguma termiņa beigām.</w:t>
      </w:r>
    </w:p>
    <w:p w:rsidR="00F609F3" w:rsidRPr="007D0069" w:rsidRDefault="00F609F3" w:rsidP="007D0069">
      <w:pPr>
        <w:pStyle w:val="ListParagraph"/>
        <w:widowControl w:val="0"/>
        <w:numPr>
          <w:ilvl w:val="1"/>
          <w:numId w:val="8"/>
        </w:numPr>
        <w:tabs>
          <w:tab w:val="left" w:pos="284"/>
          <w:tab w:val="left" w:pos="851"/>
        </w:tabs>
        <w:jc w:val="both"/>
      </w:pPr>
      <w:r w:rsidRPr="00F609F3">
        <w:lastRenderedPageBreak/>
        <w:t>Nodrošinājuma devējs izmaksā pasūtītājam piedāvājuma nodrošinājuma summu, ja:</w:t>
      </w:r>
    </w:p>
    <w:p w:rsidR="00F609F3" w:rsidRPr="00F609F3" w:rsidRDefault="00F609F3" w:rsidP="00C4609A">
      <w:pPr>
        <w:pStyle w:val="ListParagraph"/>
        <w:widowControl w:val="0"/>
        <w:numPr>
          <w:ilvl w:val="2"/>
          <w:numId w:val="8"/>
        </w:numPr>
        <w:tabs>
          <w:tab w:val="left" w:pos="426"/>
          <w:tab w:val="left" w:pos="1276"/>
        </w:tabs>
        <w:ind w:left="0" w:firstLine="567"/>
        <w:jc w:val="both"/>
        <w:rPr>
          <w:bCs/>
          <w:snapToGrid w:val="0"/>
        </w:rPr>
      </w:pPr>
      <w:r w:rsidRPr="00F609F3">
        <w:t>Pretendents atsauc savu piedāvājumu, kamēr ir spēkā piedāvājuma nodrošinājums;</w:t>
      </w:r>
    </w:p>
    <w:p w:rsidR="007D0069" w:rsidRDefault="00F609F3" w:rsidP="007D0069">
      <w:pPr>
        <w:pStyle w:val="ListParagraph"/>
        <w:widowControl w:val="0"/>
        <w:numPr>
          <w:ilvl w:val="2"/>
          <w:numId w:val="8"/>
        </w:numPr>
        <w:tabs>
          <w:tab w:val="left" w:pos="426"/>
          <w:tab w:val="left" w:pos="1276"/>
        </w:tabs>
        <w:ind w:left="0" w:firstLine="567"/>
        <w:jc w:val="both"/>
        <w:rPr>
          <w:bCs/>
          <w:snapToGrid w:val="0"/>
        </w:rPr>
      </w:pPr>
      <w:r w:rsidRPr="00F609F3">
        <w:t>Pretendents, kura piedāvājums izraudzīts saskaņā ar piedāvājuma izvēles kritēriju, nenoslēdz iepirkuma līgumu pasūtītāja noteiktajā termiņā.</w:t>
      </w:r>
    </w:p>
    <w:p w:rsidR="007E0ECC" w:rsidRPr="0018339D" w:rsidRDefault="00F609F3" w:rsidP="00E62AE4">
      <w:pPr>
        <w:pStyle w:val="ListParagraph"/>
        <w:widowControl w:val="0"/>
        <w:numPr>
          <w:ilvl w:val="1"/>
          <w:numId w:val="8"/>
        </w:numPr>
        <w:tabs>
          <w:tab w:val="left" w:pos="426"/>
          <w:tab w:val="left" w:pos="1276"/>
        </w:tabs>
        <w:jc w:val="both"/>
        <w:rPr>
          <w:bCs/>
          <w:snapToGrid w:val="0"/>
        </w:rPr>
      </w:pPr>
      <w:r w:rsidRPr="00F609F3">
        <w:t>Piedāvājuma nodrošinājumu pasūtītājs atdod pretendentam pēc iepirkuma procedūras beigām vai pēc piedāvājuma derīguma termiņa beigām.</w:t>
      </w:r>
    </w:p>
    <w:p w:rsidR="0018339D" w:rsidRPr="007E0ECC" w:rsidRDefault="0018339D" w:rsidP="0018339D">
      <w:pPr>
        <w:pStyle w:val="ListParagraph"/>
        <w:widowControl w:val="0"/>
        <w:tabs>
          <w:tab w:val="left" w:pos="426"/>
          <w:tab w:val="left" w:pos="1276"/>
        </w:tabs>
        <w:jc w:val="both"/>
        <w:rPr>
          <w:bCs/>
          <w:snapToGrid w:val="0"/>
        </w:rPr>
      </w:pPr>
    </w:p>
    <w:p w:rsidR="007E0ECC" w:rsidRPr="00297766" w:rsidRDefault="00C85F17" w:rsidP="00E62AE4">
      <w:pPr>
        <w:pStyle w:val="ListParagraph"/>
        <w:widowControl w:val="0"/>
        <w:numPr>
          <w:ilvl w:val="0"/>
          <w:numId w:val="8"/>
        </w:numPr>
        <w:tabs>
          <w:tab w:val="left" w:pos="284"/>
          <w:tab w:val="left" w:pos="426"/>
          <w:tab w:val="left" w:pos="1276"/>
        </w:tabs>
        <w:ind w:left="0" w:firstLine="0"/>
        <w:jc w:val="both"/>
        <w:rPr>
          <w:b/>
        </w:rPr>
      </w:pPr>
      <w:r w:rsidRPr="00297766">
        <w:rPr>
          <w:b/>
        </w:rPr>
        <w:t>Prasības pretendentam</w:t>
      </w:r>
    </w:p>
    <w:p w:rsidR="007E0ECC" w:rsidRDefault="00C85F17" w:rsidP="00EF2605">
      <w:pPr>
        <w:pStyle w:val="ListParagraph"/>
        <w:widowControl w:val="0"/>
        <w:numPr>
          <w:ilvl w:val="1"/>
          <w:numId w:val="8"/>
        </w:numPr>
        <w:tabs>
          <w:tab w:val="left" w:pos="284"/>
          <w:tab w:val="left" w:pos="426"/>
          <w:tab w:val="left" w:pos="1276"/>
        </w:tabs>
        <w:jc w:val="both"/>
      </w:pPr>
      <w:r>
        <w:t xml:space="preserve">Pretendentu kvalifikācijas prasības ir obligātas visiem pretendentiem, kas vēlas iegūt </w:t>
      </w:r>
      <w:r w:rsidRPr="007E0ECC">
        <w:t>tiesības noslēgt iepirkuma līgumu.</w:t>
      </w:r>
    </w:p>
    <w:p w:rsidR="007E0ECC" w:rsidRDefault="00EF2605" w:rsidP="00E62AE4">
      <w:pPr>
        <w:pStyle w:val="ListParagraph"/>
        <w:widowControl w:val="0"/>
        <w:numPr>
          <w:ilvl w:val="1"/>
          <w:numId w:val="8"/>
        </w:numPr>
        <w:tabs>
          <w:tab w:val="left" w:pos="284"/>
          <w:tab w:val="left" w:pos="426"/>
          <w:tab w:val="left" w:pos="1276"/>
        </w:tabs>
        <w:jc w:val="both"/>
      </w:pPr>
      <w:r w:rsidRPr="00140FC4">
        <w:t xml:space="preserve">Pretendentam obligāti ir jāveic savas piedāvātas preces paraugu testēšanu SIA “Daugavpils ūdens” kanalizācijas attīrīšanas iekārtās saskaņā ar </w:t>
      </w:r>
      <w:r w:rsidR="00441EC2">
        <w:t>Nolikumu</w:t>
      </w:r>
      <w:r w:rsidR="00441EC2" w:rsidRPr="00441EC2">
        <w:t xml:space="preserve"> par reaģenta notekūdeņu dūņu atūdeņošanai (polimēra) izmēģināšanai </w:t>
      </w:r>
      <w:r w:rsidRPr="00441EC2">
        <w:t>(</w:t>
      </w:r>
      <w:r w:rsidRPr="003373F7">
        <w:t>1.pielikums</w:t>
      </w:r>
      <w:r>
        <w:t>).</w:t>
      </w:r>
    </w:p>
    <w:p w:rsidR="007E0ECC" w:rsidRDefault="00C85F17" w:rsidP="00E62AE4">
      <w:pPr>
        <w:pStyle w:val="ListParagraph"/>
        <w:widowControl w:val="0"/>
        <w:numPr>
          <w:ilvl w:val="1"/>
          <w:numId w:val="8"/>
        </w:numPr>
        <w:tabs>
          <w:tab w:val="left" w:pos="284"/>
          <w:tab w:val="left" w:pos="426"/>
          <w:tab w:val="left" w:pos="1276"/>
        </w:tabs>
        <w:jc w:val="both"/>
      </w:pPr>
      <w:r>
        <w:t>Attiecībā uz pretendentu nepastāv Sabiedrisko pakalpojumu sniedzēju iepirkumu likuma 48.panta pirmajā daļā minētie izslēgšanas nosacījumi.</w:t>
      </w:r>
    </w:p>
    <w:p w:rsidR="007E0ECC" w:rsidRDefault="007C38CD" w:rsidP="00D049A1">
      <w:pPr>
        <w:pStyle w:val="ListParagraph"/>
        <w:widowControl w:val="0"/>
        <w:numPr>
          <w:ilvl w:val="1"/>
          <w:numId w:val="8"/>
        </w:numPr>
        <w:tabs>
          <w:tab w:val="left" w:pos="284"/>
          <w:tab w:val="left" w:pos="426"/>
          <w:tab w:val="left" w:pos="1276"/>
        </w:tabs>
        <w:jc w:val="both"/>
      </w:pPr>
      <w:r>
        <w:t>Pretendents ir reģistrēts</w:t>
      </w:r>
      <w:r w:rsidR="00C85F17">
        <w:t xml:space="preserve"> normatīvajos aktos noteiktajā kārtībā Komercreģistrā vai līdzvērtīgā reģistrā ārvalstīs, licencēts vai sertificēts atbilstoši attiecīgās valsts normatīvo aktu prasībām un ir tiesīgs sniegt pasūtītājam nepieciešamo pakalpojumu Latvijas Republikā. Personu apvienībai, attiecībā uz kuru pieņemts lēmums slēgt iepirkuma līgumu, līdz līguma slēgšanas brīdim obligāti jāreģistrējas kā pilnsabiedrībai vai līgumsabiedrībai Latvijas Republikas normatīvajos aktos noteiktajā kārtībā.</w:t>
      </w:r>
    </w:p>
    <w:p w:rsidR="007E0ECC" w:rsidRDefault="007C38CD" w:rsidP="001606DF">
      <w:pPr>
        <w:pStyle w:val="ListParagraph"/>
        <w:widowControl w:val="0"/>
        <w:numPr>
          <w:ilvl w:val="1"/>
          <w:numId w:val="8"/>
        </w:numPr>
        <w:tabs>
          <w:tab w:val="left" w:pos="284"/>
          <w:tab w:val="left" w:pos="426"/>
          <w:tab w:val="left" w:pos="1276"/>
        </w:tabs>
        <w:jc w:val="both"/>
      </w:pPr>
      <w:r>
        <w:t xml:space="preserve">Pretendents var nodrošināt </w:t>
      </w:r>
      <w:r w:rsidR="00C85F17">
        <w:t>pakalpojuma sniegšanu saska</w:t>
      </w:r>
      <w:r>
        <w:t xml:space="preserve">ņā ar tehniskās specifikācijas </w:t>
      </w:r>
      <w:r w:rsidR="00EF2605" w:rsidRPr="003373F7">
        <w:t>(</w:t>
      </w:r>
      <w:r w:rsidR="003373F7" w:rsidRPr="003373F7">
        <w:t>2</w:t>
      </w:r>
      <w:r w:rsidR="00C85F17" w:rsidRPr="003373F7">
        <w:t>.pielikums</w:t>
      </w:r>
      <w:r w:rsidR="00EF2605" w:rsidRPr="003373F7">
        <w:t>) un iepirkuma līguma (</w:t>
      </w:r>
      <w:r w:rsidR="003373F7" w:rsidRPr="003373F7">
        <w:t>9</w:t>
      </w:r>
      <w:r w:rsidR="00C85F17" w:rsidRPr="003373F7">
        <w:t>.pielikums</w:t>
      </w:r>
      <w:r w:rsidR="009439D0">
        <w:t>) prasībām.</w:t>
      </w:r>
    </w:p>
    <w:p w:rsidR="0018339D" w:rsidRDefault="0018339D" w:rsidP="0018339D">
      <w:pPr>
        <w:pStyle w:val="ListParagraph"/>
        <w:widowControl w:val="0"/>
        <w:tabs>
          <w:tab w:val="left" w:pos="284"/>
          <w:tab w:val="left" w:pos="426"/>
          <w:tab w:val="left" w:pos="1276"/>
        </w:tabs>
        <w:jc w:val="both"/>
      </w:pPr>
    </w:p>
    <w:p w:rsidR="007E0ECC" w:rsidRPr="00297766" w:rsidRDefault="006D6271" w:rsidP="007E0ECC">
      <w:pPr>
        <w:pStyle w:val="ListParagraph"/>
        <w:widowControl w:val="0"/>
        <w:numPr>
          <w:ilvl w:val="0"/>
          <w:numId w:val="8"/>
        </w:numPr>
        <w:tabs>
          <w:tab w:val="left" w:pos="284"/>
          <w:tab w:val="left" w:pos="426"/>
          <w:tab w:val="left" w:pos="1276"/>
        </w:tabs>
        <w:ind w:left="0" w:firstLine="0"/>
        <w:jc w:val="both"/>
        <w:rPr>
          <w:b/>
        </w:rPr>
      </w:pPr>
      <w:r w:rsidRPr="00297766">
        <w:rPr>
          <w:b/>
        </w:rPr>
        <w:t>Iesniedzamie dokumenti:</w:t>
      </w:r>
    </w:p>
    <w:p w:rsidR="00286E06" w:rsidRPr="00297766" w:rsidRDefault="004D7CFF" w:rsidP="00286E06">
      <w:pPr>
        <w:pStyle w:val="ListParagraph"/>
        <w:widowControl w:val="0"/>
        <w:numPr>
          <w:ilvl w:val="1"/>
          <w:numId w:val="8"/>
        </w:numPr>
        <w:tabs>
          <w:tab w:val="left" w:pos="284"/>
          <w:tab w:val="left" w:pos="426"/>
          <w:tab w:val="left" w:pos="1276"/>
        </w:tabs>
        <w:jc w:val="both"/>
        <w:rPr>
          <w:b/>
        </w:rPr>
      </w:pPr>
      <w:r w:rsidRPr="00297766">
        <w:rPr>
          <w:b/>
        </w:rPr>
        <w:t>P</w:t>
      </w:r>
      <w:r w:rsidR="009439D0" w:rsidRPr="00297766">
        <w:rPr>
          <w:b/>
        </w:rPr>
        <w:t>irmā dokumentu sējumā “Pretendentu atlases dokumenti” jāiesniedz:</w:t>
      </w:r>
    </w:p>
    <w:p w:rsidR="00286E06" w:rsidRPr="00286E06" w:rsidRDefault="009439D0" w:rsidP="00286E06">
      <w:pPr>
        <w:pStyle w:val="ListParagraph"/>
        <w:widowControl w:val="0"/>
        <w:numPr>
          <w:ilvl w:val="2"/>
          <w:numId w:val="8"/>
        </w:numPr>
        <w:tabs>
          <w:tab w:val="left" w:pos="284"/>
          <w:tab w:val="left" w:pos="426"/>
          <w:tab w:val="left" w:pos="1276"/>
        </w:tabs>
        <w:jc w:val="both"/>
        <w:rPr>
          <w:b/>
          <w:color w:val="FF0000"/>
        </w:rPr>
      </w:pPr>
      <w:r>
        <w:t>Pieteikums saskaņā a</w:t>
      </w:r>
      <w:r w:rsidR="000439DB">
        <w:t>r nolikumam pievienoto veidni (</w:t>
      </w:r>
      <w:r w:rsidR="000439DB" w:rsidRPr="003373F7">
        <w:t>3</w:t>
      </w:r>
      <w:r w:rsidRPr="003373F7">
        <w:t>.pielikums</w:t>
      </w:r>
      <w:r>
        <w:t>)</w:t>
      </w:r>
    </w:p>
    <w:p w:rsidR="00286E06" w:rsidRPr="00286E06" w:rsidRDefault="009439D0" w:rsidP="00286E06">
      <w:pPr>
        <w:pStyle w:val="ListParagraph"/>
        <w:widowControl w:val="0"/>
        <w:numPr>
          <w:ilvl w:val="2"/>
          <w:numId w:val="8"/>
        </w:numPr>
        <w:tabs>
          <w:tab w:val="left" w:pos="284"/>
          <w:tab w:val="left" w:pos="426"/>
          <w:tab w:val="left" w:pos="1276"/>
        </w:tabs>
        <w:jc w:val="both"/>
        <w:rPr>
          <w:b/>
          <w:color w:val="FF0000"/>
        </w:rPr>
      </w:pPr>
      <w:r>
        <w:t>Pretendenta apliecinājums, ka attiecībā uz pretendentu nepastāv Sabiedrisko pakalpojumu sniedzēju iepirkumu likuma 48.panta pirmajā daļā minētie izslē</w:t>
      </w:r>
      <w:r w:rsidR="000439DB">
        <w:t>gšanas nosacījumi (</w:t>
      </w:r>
      <w:r w:rsidR="000439DB" w:rsidRPr="003373F7">
        <w:t>4</w:t>
      </w:r>
      <w:r w:rsidRPr="003373F7">
        <w:t>.pielikums</w:t>
      </w:r>
      <w:r>
        <w:t>).</w:t>
      </w:r>
    </w:p>
    <w:p w:rsidR="00286E06" w:rsidRPr="00286E06" w:rsidRDefault="009439D0" w:rsidP="00286E06">
      <w:pPr>
        <w:pStyle w:val="ListParagraph"/>
        <w:widowControl w:val="0"/>
        <w:numPr>
          <w:ilvl w:val="2"/>
          <w:numId w:val="8"/>
        </w:numPr>
        <w:tabs>
          <w:tab w:val="left" w:pos="284"/>
          <w:tab w:val="left" w:pos="426"/>
          <w:tab w:val="left" w:pos="1276"/>
        </w:tabs>
        <w:jc w:val="both"/>
        <w:rPr>
          <w:b/>
          <w:color w:val="FF0000"/>
        </w:rPr>
      </w:pPr>
      <w:r>
        <w:t>Ja pretendents ir piegādātāju apvienība, tad apliecinājums, ka gadījumā, ja attiecībā uz to pieņemts lēmums slēgt iepirkuma līgumu, pirms tā noslēgšanas pretendents reģistrēsies kā pilnsabiedrība vai līgumsabiedrība Latvijas Republikas normatīvajos aktos noteiktajā kārtībā. Ja 10 (desmit) darba dienu laikā no pasūtītāja aicinājuma izsniegšanas pilnsabiedrība vai līgumsabiedrība netiek reģistrēta, tā tiek izslēgta no dalības iepirkumu procedūrā.</w:t>
      </w:r>
    </w:p>
    <w:p w:rsidR="00286E06" w:rsidRPr="00286E06" w:rsidRDefault="009439D0" w:rsidP="00286E06">
      <w:pPr>
        <w:pStyle w:val="ListParagraph"/>
        <w:widowControl w:val="0"/>
        <w:numPr>
          <w:ilvl w:val="2"/>
          <w:numId w:val="8"/>
        </w:numPr>
        <w:tabs>
          <w:tab w:val="left" w:pos="284"/>
          <w:tab w:val="left" w:pos="426"/>
          <w:tab w:val="left" w:pos="1276"/>
        </w:tabs>
        <w:jc w:val="both"/>
        <w:rPr>
          <w:b/>
          <w:color w:val="FF0000"/>
        </w:rPr>
      </w:pPr>
      <w:r>
        <w:t>Uzņēmumu reģistra izsniegts dokuments ar norādi uz pretendenta piedāvājumu (pilnvaru) parakstījušās personas tiesībām pārstāvēt pretendentu, pilnvaras oriģināls, ja pretendenta piedāvājumu paraksta pilnvarota persona.</w:t>
      </w:r>
    </w:p>
    <w:p w:rsidR="00286E06" w:rsidRPr="009A783E" w:rsidRDefault="00140FC4" w:rsidP="00286E06">
      <w:pPr>
        <w:pStyle w:val="ListParagraph"/>
        <w:widowControl w:val="0"/>
        <w:numPr>
          <w:ilvl w:val="2"/>
          <w:numId w:val="8"/>
        </w:numPr>
        <w:tabs>
          <w:tab w:val="left" w:pos="284"/>
          <w:tab w:val="left" w:pos="426"/>
          <w:tab w:val="left" w:pos="1276"/>
        </w:tabs>
        <w:jc w:val="both"/>
        <w:rPr>
          <w:b/>
          <w:color w:val="FF0000"/>
        </w:rPr>
      </w:pPr>
      <w:r w:rsidRPr="009A783E">
        <w:t>Pretendentam</w:t>
      </w:r>
      <w:r w:rsidR="009A783E">
        <w:t xml:space="preserve"> jāiesniedz piedāvātās preces</w:t>
      </w:r>
      <w:r w:rsidRPr="009A783E">
        <w:t xml:space="preserve"> kvalitātes sertifikāts vai tā apstiprinātā kopija, kurā noradīts, ka šis </w:t>
      </w:r>
      <w:proofErr w:type="spellStart"/>
      <w:r w:rsidRPr="009A783E">
        <w:t>flokulants</w:t>
      </w:r>
      <w:proofErr w:type="spellEnd"/>
      <w:r w:rsidRPr="009A783E">
        <w:t xml:space="preserve"> ir pievienojams notekūdeņu nosēdumiem. </w:t>
      </w:r>
    </w:p>
    <w:p w:rsidR="00286E06" w:rsidRPr="009A783E" w:rsidRDefault="00140FC4" w:rsidP="00286E06">
      <w:pPr>
        <w:pStyle w:val="ListParagraph"/>
        <w:widowControl w:val="0"/>
        <w:numPr>
          <w:ilvl w:val="2"/>
          <w:numId w:val="8"/>
        </w:numPr>
        <w:tabs>
          <w:tab w:val="left" w:pos="284"/>
          <w:tab w:val="left" w:pos="426"/>
          <w:tab w:val="left" w:pos="1276"/>
        </w:tabs>
        <w:jc w:val="both"/>
        <w:rPr>
          <w:b/>
          <w:color w:val="FF0000"/>
        </w:rPr>
      </w:pPr>
      <w:r w:rsidRPr="009A783E">
        <w:t xml:space="preserve">Pretendentam jāiesniedz </w:t>
      </w:r>
      <w:r w:rsidR="00A24599">
        <w:t>dokumentu, kurā ir informācija par preces lietošanas instrukciju</w:t>
      </w:r>
      <w:r w:rsidR="00D049A1">
        <w:t>.</w:t>
      </w:r>
    </w:p>
    <w:p w:rsidR="00286E06" w:rsidRPr="00286E06" w:rsidRDefault="009439D0" w:rsidP="00286E06">
      <w:pPr>
        <w:pStyle w:val="ListParagraph"/>
        <w:widowControl w:val="0"/>
        <w:numPr>
          <w:ilvl w:val="2"/>
          <w:numId w:val="8"/>
        </w:numPr>
        <w:tabs>
          <w:tab w:val="left" w:pos="284"/>
          <w:tab w:val="left" w:pos="426"/>
          <w:tab w:val="left" w:pos="1276"/>
        </w:tabs>
        <w:jc w:val="both"/>
        <w:rPr>
          <w:b/>
          <w:color w:val="FF0000"/>
        </w:rPr>
      </w:pPr>
      <w:r>
        <w:t>Garantijas vēstule saskaņā ar nolikumam pievienoto veidni (</w:t>
      </w:r>
      <w:r w:rsidR="003373F7" w:rsidRPr="003373F7">
        <w:t>5</w:t>
      </w:r>
      <w:r w:rsidRPr="003373F7">
        <w:t>.pielikums</w:t>
      </w:r>
      <w:r>
        <w:t>).</w:t>
      </w:r>
    </w:p>
    <w:p w:rsidR="00286E06" w:rsidRDefault="00140FC4" w:rsidP="001606DF">
      <w:pPr>
        <w:pStyle w:val="ListParagraph"/>
        <w:widowControl w:val="0"/>
        <w:numPr>
          <w:ilvl w:val="2"/>
          <w:numId w:val="8"/>
        </w:numPr>
        <w:tabs>
          <w:tab w:val="left" w:pos="284"/>
          <w:tab w:val="left" w:pos="426"/>
          <w:tab w:val="left" w:pos="1276"/>
        </w:tabs>
        <w:jc w:val="both"/>
      </w:pPr>
      <w:r w:rsidRPr="00140FC4">
        <w:t>Piedāvājuma nodrošinājums.</w:t>
      </w:r>
    </w:p>
    <w:p w:rsidR="0018339D" w:rsidRDefault="0018339D" w:rsidP="0018339D">
      <w:pPr>
        <w:pStyle w:val="ListParagraph"/>
        <w:widowControl w:val="0"/>
        <w:tabs>
          <w:tab w:val="left" w:pos="284"/>
          <w:tab w:val="left" w:pos="426"/>
          <w:tab w:val="left" w:pos="1276"/>
        </w:tabs>
        <w:ind w:left="1080"/>
        <w:jc w:val="both"/>
      </w:pPr>
    </w:p>
    <w:p w:rsidR="00286E06" w:rsidRPr="003373F7" w:rsidRDefault="004D7CFF" w:rsidP="008A0AE6">
      <w:pPr>
        <w:pStyle w:val="ListParagraph"/>
        <w:widowControl w:val="0"/>
        <w:numPr>
          <w:ilvl w:val="1"/>
          <w:numId w:val="8"/>
        </w:numPr>
        <w:tabs>
          <w:tab w:val="left" w:pos="284"/>
          <w:tab w:val="left" w:pos="426"/>
          <w:tab w:val="left" w:pos="851"/>
          <w:tab w:val="left" w:pos="1276"/>
        </w:tabs>
        <w:ind w:left="0" w:firstLine="426"/>
        <w:jc w:val="both"/>
      </w:pPr>
      <w:r w:rsidRPr="00297766">
        <w:rPr>
          <w:b/>
        </w:rPr>
        <w:t xml:space="preserve">Otrā dokumentu sējumā “Finanšu piedāvājums” </w:t>
      </w:r>
      <w:r w:rsidR="00286E06" w:rsidRPr="00297766">
        <w:rPr>
          <w:b/>
        </w:rPr>
        <w:t xml:space="preserve">jāiesniedz </w:t>
      </w:r>
      <w:r w:rsidR="006D6271">
        <w:t>Finanšu piedāvājums saskaņā ar pasūtītāja izstrādātajām vadlīnijām un finanšu pie</w:t>
      </w:r>
      <w:r>
        <w:t xml:space="preserve">dāvājuma veidni papīra formātā </w:t>
      </w:r>
      <w:r w:rsidR="000439DB">
        <w:t>(</w:t>
      </w:r>
      <w:r w:rsidR="000439DB" w:rsidRPr="003373F7">
        <w:t>6</w:t>
      </w:r>
      <w:r w:rsidR="006D6271" w:rsidRPr="003373F7">
        <w:t>.pielikums</w:t>
      </w:r>
      <w:r w:rsidR="00140FC4" w:rsidRPr="003373F7">
        <w:t>).</w:t>
      </w:r>
    </w:p>
    <w:p w:rsidR="00286E06" w:rsidRDefault="006D6271" w:rsidP="008A0AE6">
      <w:pPr>
        <w:pStyle w:val="ListParagraph"/>
        <w:widowControl w:val="0"/>
        <w:numPr>
          <w:ilvl w:val="1"/>
          <w:numId w:val="8"/>
        </w:numPr>
        <w:tabs>
          <w:tab w:val="left" w:pos="284"/>
          <w:tab w:val="left" w:pos="426"/>
          <w:tab w:val="left" w:pos="851"/>
          <w:tab w:val="left" w:pos="1276"/>
        </w:tabs>
        <w:ind w:left="0" w:firstLine="426"/>
        <w:jc w:val="both"/>
      </w:pPr>
      <w:r>
        <w:t xml:space="preserve">Pretendentam, kuram būtu piešķiramas iepirkuma līguma slēgšanas tiesības, 10 darba dienu laikā no iepirkuma komisijas pieprasījuma nosūtīšanas dienas jāiesniedz kompetentu </w:t>
      </w:r>
      <w:r>
        <w:lastRenderedPageBreak/>
        <w:t>institūciju izsniegtās izziņas par to, ka attiecībā uz pretendentu nepastāv Sabiedrisko pakalpojumu sniedzēju iepirkumu likuma 48.panta pirmajā daļā minētie izslēgšanas nosacījumi. Ja pretendents noteiktajā termiņā neiesniedz minētas izziņas iepirkumu komisijai, tas tiek izslēgts no tālākas dalības iepirkuma procedūrā. Komisijai ir tiesības nepieprasīt minētās izziņas, ja tā pati ātri un sekmīgi var pārliecināties par izslēgšanas nosacījumu neesamību Elektronisko iepirkumu sistēmā (EIS).</w:t>
      </w:r>
    </w:p>
    <w:p w:rsidR="0018339D" w:rsidRDefault="0018339D" w:rsidP="0018339D">
      <w:pPr>
        <w:pStyle w:val="ListParagraph"/>
        <w:widowControl w:val="0"/>
        <w:tabs>
          <w:tab w:val="left" w:pos="284"/>
          <w:tab w:val="left" w:pos="426"/>
          <w:tab w:val="left" w:pos="1276"/>
        </w:tabs>
        <w:ind w:left="0"/>
        <w:jc w:val="both"/>
      </w:pPr>
    </w:p>
    <w:p w:rsidR="00D20640" w:rsidRPr="0018339D" w:rsidRDefault="00A24599" w:rsidP="00D20640">
      <w:pPr>
        <w:pStyle w:val="ListParagraph"/>
        <w:widowControl w:val="0"/>
        <w:numPr>
          <w:ilvl w:val="0"/>
          <w:numId w:val="8"/>
        </w:numPr>
        <w:tabs>
          <w:tab w:val="left" w:pos="284"/>
          <w:tab w:val="left" w:pos="426"/>
          <w:tab w:val="left" w:pos="1276"/>
        </w:tabs>
        <w:ind w:left="0" w:firstLine="0"/>
        <w:jc w:val="both"/>
      </w:pPr>
      <w:r>
        <w:rPr>
          <w:b/>
        </w:rPr>
        <w:t>Piedāvātas preces parauga</w:t>
      </w:r>
      <w:r w:rsidR="0018339D">
        <w:rPr>
          <w:b/>
        </w:rPr>
        <w:t xml:space="preserve"> testēšana</w:t>
      </w:r>
    </w:p>
    <w:p w:rsidR="00823985" w:rsidRPr="00823985" w:rsidRDefault="00D20640" w:rsidP="00823985">
      <w:pPr>
        <w:pStyle w:val="ListParagraph"/>
        <w:widowControl w:val="0"/>
        <w:numPr>
          <w:ilvl w:val="1"/>
          <w:numId w:val="8"/>
        </w:numPr>
        <w:tabs>
          <w:tab w:val="left" w:pos="284"/>
          <w:tab w:val="left" w:pos="426"/>
          <w:tab w:val="left" w:pos="851"/>
          <w:tab w:val="left" w:pos="1276"/>
        </w:tabs>
        <w:jc w:val="both"/>
      </w:pPr>
      <w:r w:rsidRPr="00823985">
        <w:rPr>
          <w:bCs/>
          <w:iCs/>
        </w:rPr>
        <w:t xml:space="preserve">Pēc Pretendentu </w:t>
      </w:r>
      <w:r w:rsidR="00823985" w:rsidRPr="00823985">
        <w:rPr>
          <w:bCs/>
          <w:iCs/>
        </w:rPr>
        <w:t>atlases dokumentu pārbaudes</w:t>
      </w:r>
      <w:r w:rsidRPr="00823985">
        <w:rPr>
          <w:bCs/>
          <w:iCs/>
        </w:rPr>
        <w:t xml:space="preserve">, Pasūtītājs </w:t>
      </w:r>
      <w:proofErr w:type="spellStart"/>
      <w:r w:rsidRPr="00823985">
        <w:rPr>
          <w:bCs/>
          <w:iCs/>
        </w:rPr>
        <w:t>rakstveidā</w:t>
      </w:r>
      <w:proofErr w:type="spellEnd"/>
      <w:r w:rsidRPr="00823985">
        <w:rPr>
          <w:bCs/>
          <w:iCs/>
        </w:rPr>
        <w:t xml:space="preserve"> uzaicina Pretendentus piegādāt piedāvātā </w:t>
      </w:r>
      <w:proofErr w:type="spellStart"/>
      <w:r w:rsidRPr="00823985">
        <w:rPr>
          <w:bCs/>
          <w:iCs/>
        </w:rPr>
        <w:t>flokulanta</w:t>
      </w:r>
      <w:proofErr w:type="spellEnd"/>
      <w:r w:rsidRPr="00823985">
        <w:rPr>
          <w:bCs/>
          <w:iCs/>
        </w:rPr>
        <w:t xml:space="preserve"> paraugu </w:t>
      </w:r>
      <w:r w:rsidR="009A783E">
        <w:rPr>
          <w:bCs/>
          <w:iCs/>
        </w:rPr>
        <w:t>nepieciešamā testēšanai</w:t>
      </w:r>
      <w:r w:rsidRPr="00823985">
        <w:rPr>
          <w:bCs/>
          <w:iCs/>
        </w:rPr>
        <w:t xml:space="preserve"> apjomā ražošanas tehnoloģisko izmēģinājumu veikšanai. Paraugam jābūt nodrošinātam ar apstiprinātu </w:t>
      </w:r>
      <w:r w:rsidRPr="00823985">
        <w:t>kvalitātes</w:t>
      </w:r>
      <w:r w:rsidRPr="00823985">
        <w:rPr>
          <w:color w:val="FF0000"/>
        </w:rPr>
        <w:t xml:space="preserve"> </w:t>
      </w:r>
      <w:r w:rsidRPr="00823985">
        <w:t>sertifikāta kopiju</w:t>
      </w:r>
      <w:r w:rsidR="009D0068">
        <w:t xml:space="preserve">. </w:t>
      </w:r>
      <w:r w:rsidRPr="00823985">
        <w:rPr>
          <w:bCs/>
          <w:iCs/>
        </w:rPr>
        <w:t xml:space="preserve">Izmēģinājuma veikšanai nepieciešamā </w:t>
      </w:r>
      <w:proofErr w:type="spellStart"/>
      <w:r w:rsidRPr="00823985">
        <w:rPr>
          <w:bCs/>
          <w:iCs/>
        </w:rPr>
        <w:t>flokulanta</w:t>
      </w:r>
      <w:proofErr w:type="spellEnd"/>
      <w:r w:rsidRPr="00823985">
        <w:rPr>
          <w:bCs/>
          <w:iCs/>
        </w:rPr>
        <w:t xml:space="preserve"> parauga un tā piegādes izmaksas sedz Pretendents. </w:t>
      </w:r>
    </w:p>
    <w:p w:rsidR="00823985" w:rsidRPr="00823985" w:rsidRDefault="00D20640" w:rsidP="00823985">
      <w:pPr>
        <w:pStyle w:val="ListParagraph"/>
        <w:widowControl w:val="0"/>
        <w:numPr>
          <w:ilvl w:val="1"/>
          <w:numId w:val="8"/>
        </w:numPr>
        <w:tabs>
          <w:tab w:val="left" w:pos="284"/>
          <w:tab w:val="left" w:pos="426"/>
          <w:tab w:val="left" w:pos="851"/>
          <w:tab w:val="left" w:pos="1276"/>
        </w:tabs>
        <w:jc w:val="both"/>
      </w:pPr>
      <w:r w:rsidRPr="00823985">
        <w:rPr>
          <w:bCs/>
          <w:iCs/>
        </w:rPr>
        <w:t>Paraugu piegādes adrese: SIA „</w:t>
      </w:r>
      <w:r w:rsidR="00823985">
        <w:rPr>
          <w:bCs/>
          <w:iCs/>
        </w:rPr>
        <w:t>Daugavpils ūdens</w:t>
      </w:r>
      <w:r w:rsidRPr="00823985">
        <w:rPr>
          <w:bCs/>
          <w:iCs/>
        </w:rPr>
        <w:t xml:space="preserve">” </w:t>
      </w:r>
      <w:r w:rsidR="00823985">
        <w:rPr>
          <w:bCs/>
          <w:iCs/>
        </w:rPr>
        <w:t>kanalizācijas</w:t>
      </w:r>
      <w:r w:rsidRPr="00823985">
        <w:rPr>
          <w:bCs/>
          <w:iCs/>
        </w:rPr>
        <w:t xml:space="preserve"> attīrīšanas </w:t>
      </w:r>
      <w:r w:rsidR="00823985">
        <w:rPr>
          <w:bCs/>
          <w:iCs/>
        </w:rPr>
        <w:t>iekārtas</w:t>
      </w:r>
      <w:r w:rsidRPr="00823985">
        <w:rPr>
          <w:bCs/>
          <w:iCs/>
        </w:rPr>
        <w:t xml:space="preserve">, </w:t>
      </w:r>
      <w:r w:rsidR="00823985">
        <w:t xml:space="preserve">Daugavas </w:t>
      </w:r>
      <w:r w:rsidR="00A24599">
        <w:t>ielā</w:t>
      </w:r>
      <w:r w:rsidR="00823985">
        <w:t xml:space="preserve"> 32,</w:t>
      </w:r>
      <w:r w:rsidR="00823985" w:rsidRPr="00D2334A">
        <w:t xml:space="preserve"> Daugavpilī</w:t>
      </w:r>
      <w:r w:rsidR="00823985" w:rsidRPr="007D0069">
        <w:rPr>
          <w:rFonts w:eastAsia="Calibri"/>
          <w:bCs/>
          <w:lang w:eastAsia="en-US"/>
        </w:rPr>
        <w:t>, Latvijā</w:t>
      </w:r>
      <w:r w:rsidRPr="00823985">
        <w:rPr>
          <w:bCs/>
          <w:iCs/>
        </w:rPr>
        <w:t xml:space="preserve">. </w:t>
      </w:r>
    </w:p>
    <w:p w:rsidR="00D20640" w:rsidRPr="000767B7" w:rsidRDefault="00823985" w:rsidP="00823985">
      <w:pPr>
        <w:pStyle w:val="ListParagraph"/>
        <w:widowControl w:val="0"/>
        <w:numPr>
          <w:ilvl w:val="1"/>
          <w:numId w:val="8"/>
        </w:numPr>
        <w:tabs>
          <w:tab w:val="left" w:pos="284"/>
          <w:tab w:val="left" w:pos="426"/>
          <w:tab w:val="left" w:pos="851"/>
          <w:tab w:val="left" w:pos="1276"/>
        </w:tabs>
        <w:jc w:val="both"/>
      </w:pPr>
      <w:r w:rsidRPr="00823985">
        <w:rPr>
          <w:bCs/>
          <w:iCs/>
        </w:rPr>
        <w:t xml:space="preserve">Testēšanas laikā piedalās </w:t>
      </w:r>
      <w:r>
        <w:rPr>
          <w:bCs/>
          <w:iCs/>
        </w:rPr>
        <w:t xml:space="preserve">Pretendenta pārstāvis, SIA “Daugavpils ūdens” </w:t>
      </w:r>
      <w:r w:rsidR="00A24599">
        <w:rPr>
          <w:bCs/>
          <w:iCs/>
        </w:rPr>
        <w:t>pārstāv</w:t>
      </w:r>
      <w:r w:rsidR="009312AC">
        <w:rPr>
          <w:bCs/>
          <w:iCs/>
        </w:rPr>
        <w:t>i</w:t>
      </w:r>
      <w:r w:rsidR="00A24599">
        <w:rPr>
          <w:bCs/>
          <w:iCs/>
        </w:rPr>
        <w:t>s</w:t>
      </w:r>
      <w:r w:rsidR="009D0068">
        <w:rPr>
          <w:bCs/>
          <w:iCs/>
        </w:rPr>
        <w:t>,</w:t>
      </w:r>
      <w:r w:rsidR="00A24599">
        <w:rPr>
          <w:bCs/>
          <w:iCs/>
        </w:rPr>
        <w:t xml:space="preserve"> rezultātu fiksēšanai papildus tiks uzaicināti</w:t>
      </w:r>
      <w:r>
        <w:rPr>
          <w:bCs/>
          <w:iCs/>
        </w:rPr>
        <w:t xml:space="preserve"> iepirkumu komisijas </w:t>
      </w:r>
      <w:r w:rsidR="009312AC">
        <w:rPr>
          <w:bCs/>
          <w:iCs/>
        </w:rPr>
        <w:t>loceklis</w:t>
      </w:r>
      <w:r w:rsidR="00A24599">
        <w:rPr>
          <w:bCs/>
          <w:iCs/>
        </w:rPr>
        <w:t xml:space="preserve"> un SIA “Daugavpils ūdens”</w:t>
      </w:r>
      <w:r w:rsidR="009312AC">
        <w:rPr>
          <w:bCs/>
          <w:iCs/>
        </w:rPr>
        <w:t xml:space="preserve"> </w:t>
      </w:r>
      <w:r>
        <w:rPr>
          <w:bCs/>
          <w:iCs/>
        </w:rPr>
        <w:t xml:space="preserve">laboratorijas </w:t>
      </w:r>
      <w:r w:rsidR="009312AC">
        <w:rPr>
          <w:bCs/>
          <w:iCs/>
        </w:rPr>
        <w:t>darbinieks</w:t>
      </w:r>
      <w:r>
        <w:rPr>
          <w:bCs/>
          <w:iCs/>
        </w:rPr>
        <w:t xml:space="preserve">. </w:t>
      </w:r>
    </w:p>
    <w:p w:rsidR="000767B7" w:rsidRPr="000767B7" w:rsidRDefault="000767B7" w:rsidP="00702DF6">
      <w:pPr>
        <w:pStyle w:val="ListParagraph"/>
        <w:widowControl w:val="0"/>
        <w:numPr>
          <w:ilvl w:val="1"/>
          <w:numId w:val="8"/>
        </w:numPr>
        <w:tabs>
          <w:tab w:val="left" w:pos="284"/>
          <w:tab w:val="left" w:pos="426"/>
          <w:tab w:val="left" w:pos="851"/>
          <w:tab w:val="left" w:pos="1276"/>
        </w:tabs>
        <w:jc w:val="both"/>
      </w:pPr>
      <w:r w:rsidRPr="000767B7">
        <w:rPr>
          <w:bCs/>
          <w:iCs/>
        </w:rPr>
        <w:t>Testēšana</w:t>
      </w:r>
      <w:r w:rsidR="009312AC">
        <w:rPr>
          <w:bCs/>
          <w:iCs/>
        </w:rPr>
        <w:t>s</w:t>
      </w:r>
      <w:r w:rsidRPr="000767B7">
        <w:rPr>
          <w:bCs/>
          <w:iCs/>
        </w:rPr>
        <w:t xml:space="preserve"> process notiek saskaņā ar </w:t>
      </w:r>
      <w:r w:rsidR="009D0068">
        <w:rPr>
          <w:bCs/>
          <w:iCs/>
        </w:rPr>
        <w:t>“</w:t>
      </w:r>
      <w:r w:rsidR="009D0068">
        <w:t>Nolikums</w:t>
      </w:r>
      <w:r w:rsidRPr="000767B7">
        <w:t xml:space="preserve"> par reaģenta notekūdeņu dūņu atūdeņošanai (polimēra) izmēģināšanai</w:t>
      </w:r>
      <w:r w:rsidR="009D0068">
        <w:t xml:space="preserve">” (turpmāk - testēšanas nolikums) </w:t>
      </w:r>
      <w:r w:rsidRPr="000767B7">
        <w:t xml:space="preserve"> ar pielikumiem (1.pielikums).</w:t>
      </w:r>
    </w:p>
    <w:p w:rsidR="000767B7" w:rsidRPr="000767B7" w:rsidRDefault="00823985" w:rsidP="000767B7">
      <w:pPr>
        <w:pStyle w:val="ListParagraph"/>
        <w:widowControl w:val="0"/>
        <w:numPr>
          <w:ilvl w:val="1"/>
          <w:numId w:val="8"/>
        </w:numPr>
        <w:tabs>
          <w:tab w:val="left" w:pos="284"/>
          <w:tab w:val="left" w:pos="426"/>
          <w:tab w:val="left" w:pos="851"/>
          <w:tab w:val="left" w:pos="1276"/>
        </w:tabs>
        <w:jc w:val="both"/>
      </w:pPr>
      <w:r w:rsidRPr="000767B7">
        <w:rPr>
          <w:bCs/>
          <w:iCs/>
        </w:rPr>
        <w:t xml:space="preserve">Izmēģinājumu rezultāti tiks atspoguļoti testēšanas </w:t>
      </w:r>
      <w:r w:rsidR="000114DF">
        <w:rPr>
          <w:bCs/>
          <w:iCs/>
        </w:rPr>
        <w:t>protokolā</w:t>
      </w:r>
      <w:r w:rsidR="003373F7">
        <w:rPr>
          <w:bCs/>
          <w:iCs/>
        </w:rPr>
        <w:t xml:space="preserve"> (8.pielikums)</w:t>
      </w:r>
      <w:r w:rsidRPr="000767B7">
        <w:rPr>
          <w:bCs/>
          <w:iCs/>
        </w:rPr>
        <w:t xml:space="preserve"> katra Pretendenta</w:t>
      </w:r>
      <w:r w:rsidR="009D0068">
        <w:rPr>
          <w:bCs/>
          <w:iCs/>
        </w:rPr>
        <w:t>m</w:t>
      </w:r>
      <w:r w:rsidRPr="000767B7">
        <w:rPr>
          <w:bCs/>
          <w:iCs/>
        </w:rPr>
        <w:t xml:space="preserve"> atsevišķi.</w:t>
      </w:r>
    </w:p>
    <w:p w:rsidR="00297766" w:rsidRPr="00297766" w:rsidRDefault="00297766" w:rsidP="00297766">
      <w:pPr>
        <w:pStyle w:val="ListParagraph"/>
        <w:widowControl w:val="0"/>
        <w:numPr>
          <w:ilvl w:val="1"/>
          <w:numId w:val="8"/>
        </w:numPr>
        <w:tabs>
          <w:tab w:val="left" w:pos="284"/>
          <w:tab w:val="left" w:pos="426"/>
          <w:tab w:val="left" w:pos="851"/>
          <w:tab w:val="left" w:pos="1276"/>
        </w:tabs>
        <w:jc w:val="both"/>
      </w:pPr>
      <w:r>
        <w:rPr>
          <w:bCs/>
          <w:iCs/>
        </w:rPr>
        <w:t>Ja testēšanās rezultātā Pretendenta piedāvātais paraugs ir atzīts par neatbilstošu</w:t>
      </w:r>
      <w:r w:rsidR="009D0068">
        <w:rPr>
          <w:bCs/>
          <w:iCs/>
        </w:rPr>
        <w:t xml:space="preserve"> testēšanas nolikumam,</w:t>
      </w:r>
      <w:r>
        <w:rPr>
          <w:bCs/>
          <w:iCs/>
        </w:rPr>
        <w:t xml:space="preserve"> </w:t>
      </w:r>
      <w:r w:rsidR="009D0068">
        <w:rPr>
          <w:bCs/>
          <w:iCs/>
        </w:rPr>
        <w:t xml:space="preserve">Pretendenta piedāvājums tiks izslēgts no tālākas vērtēšanas, </w:t>
      </w:r>
      <w:r>
        <w:rPr>
          <w:bCs/>
          <w:iCs/>
        </w:rPr>
        <w:t>Pretendents ti</w:t>
      </w:r>
      <w:r w:rsidR="00A24599">
        <w:rPr>
          <w:bCs/>
          <w:iCs/>
        </w:rPr>
        <w:t>ks</w:t>
      </w:r>
      <w:r>
        <w:rPr>
          <w:bCs/>
          <w:iCs/>
        </w:rPr>
        <w:t xml:space="preserve"> </w:t>
      </w:r>
      <w:proofErr w:type="spellStart"/>
      <w:r>
        <w:rPr>
          <w:bCs/>
          <w:iCs/>
        </w:rPr>
        <w:t>rakstveidā</w:t>
      </w:r>
      <w:proofErr w:type="spellEnd"/>
      <w:r>
        <w:rPr>
          <w:bCs/>
          <w:iCs/>
        </w:rPr>
        <w:t xml:space="preserve"> informēts par iepirkumu komisijas pieņemto lēmumu un </w:t>
      </w:r>
      <w:r w:rsidR="009312AC">
        <w:rPr>
          <w:bCs/>
          <w:iCs/>
        </w:rPr>
        <w:t xml:space="preserve">Finanšu piedāvājums </w:t>
      </w:r>
      <w:r w:rsidR="009312AC">
        <w:t xml:space="preserve">neatvērts tiks atdots vai nosūtīts </w:t>
      </w:r>
      <w:r w:rsidR="00CB3AF5">
        <w:t xml:space="preserve">Pretendentam </w:t>
      </w:r>
      <w:r w:rsidR="009312AC">
        <w:t>atpakaļ.</w:t>
      </w:r>
    </w:p>
    <w:p w:rsidR="00297766" w:rsidRPr="00674096" w:rsidRDefault="00297766" w:rsidP="00297766">
      <w:pPr>
        <w:pStyle w:val="ListParagraph"/>
        <w:widowControl w:val="0"/>
        <w:numPr>
          <w:ilvl w:val="1"/>
          <w:numId w:val="8"/>
        </w:numPr>
        <w:tabs>
          <w:tab w:val="left" w:pos="284"/>
          <w:tab w:val="left" w:pos="426"/>
          <w:tab w:val="left" w:pos="851"/>
          <w:tab w:val="left" w:pos="1276"/>
        </w:tabs>
        <w:jc w:val="both"/>
      </w:pPr>
      <w:r>
        <w:rPr>
          <w:bCs/>
          <w:iCs/>
        </w:rPr>
        <w:t xml:space="preserve"> </w:t>
      </w:r>
      <w:r w:rsidRPr="00297766">
        <w:rPr>
          <w:bCs/>
          <w:iCs/>
        </w:rPr>
        <w:t>Ja testēšanās rezultātā Pretendenta piedāvātais paraugs ir atzīts par atbilstošu</w:t>
      </w:r>
      <w:r w:rsidR="009D0068">
        <w:rPr>
          <w:bCs/>
          <w:iCs/>
        </w:rPr>
        <w:t xml:space="preserve"> testēšanas nolikumam</w:t>
      </w:r>
      <w:r w:rsidR="00A24599">
        <w:rPr>
          <w:bCs/>
          <w:iCs/>
        </w:rPr>
        <w:t>, Pretendents tiks</w:t>
      </w:r>
      <w:r>
        <w:rPr>
          <w:bCs/>
          <w:iCs/>
        </w:rPr>
        <w:t xml:space="preserve"> </w:t>
      </w:r>
      <w:proofErr w:type="spellStart"/>
      <w:r>
        <w:rPr>
          <w:bCs/>
          <w:iCs/>
        </w:rPr>
        <w:t>rakstveidā</w:t>
      </w:r>
      <w:proofErr w:type="spellEnd"/>
      <w:r>
        <w:rPr>
          <w:bCs/>
          <w:iCs/>
        </w:rPr>
        <w:t xml:space="preserve"> informēts par iepirkumu komisijas pieņemto lēmumu un tik</w:t>
      </w:r>
      <w:r w:rsidR="00A24599">
        <w:rPr>
          <w:bCs/>
          <w:iCs/>
        </w:rPr>
        <w:t>s</w:t>
      </w:r>
      <w:r>
        <w:rPr>
          <w:bCs/>
          <w:iCs/>
        </w:rPr>
        <w:t xml:space="preserve"> aicināts piedalīti</w:t>
      </w:r>
      <w:r w:rsidR="00CB3AF5">
        <w:rPr>
          <w:bCs/>
          <w:iCs/>
        </w:rPr>
        <w:t>es Finanšu piedāvājumu atvēršanā</w:t>
      </w:r>
      <w:r>
        <w:rPr>
          <w:bCs/>
          <w:iCs/>
        </w:rPr>
        <w:t xml:space="preserve"> saskaņā ar no</w:t>
      </w:r>
      <w:r w:rsidR="00CB3AF5">
        <w:rPr>
          <w:bCs/>
          <w:iCs/>
        </w:rPr>
        <w:t xml:space="preserve">likuma 5.6.punkta noteikumiem. </w:t>
      </w:r>
    </w:p>
    <w:p w:rsidR="00825DCB" w:rsidRPr="00825DCB" w:rsidRDefault="00674096" w:rsidP="00825DCB">
      <w:pPr>
        <w:pStyle w:val="ListParagraph"/>
        <w:widowControl w:val="0"/>
        <w:numPr>
          <w:ilvl w:val="1"/>
          <w:numId w:val="8"/>
        </w:numPr>
        <w:tabs>
          <w:tab w:val="left" w:pos="284"/>
          <w:tab w:val="left" w:pos="426"/>
          <w:tab w:val="left" w:pos="851"/>
          <w:tab w:val="left" w:pos="993"/>
          <w:tab w:val="left" w:pos="1276"/>
        </w:tabs>
        <w:jc w:val="both"/>
      </w:pPr>
      <w:r>
        <w:rPr>
          <w:bCs/>
          <w:iCs/>
        </w:rPr>
        <w:t xml:space="preserve"> </w:t>
      </w:r>
      <w:r w:rsidR="00C75DF8">
        <w:rPr>
          <w:bCs/>
          <w:iCs/>
        </w:rPr>
        <w:t>Pretendentam ir tiesības, uzsākot piedāvātas preces parauga testēšanu vienas darba dienas laikā līdz plkst. 15:00, paziņot SIA “Daugavpils ūdens” pārstāvim, ka nav nepiecie</w:t>
      </w:r>
      <w:r w:rsidR="009D0068">
        <w:rPr>
          <w:bCs/>
          <w:iCs/>
        </w:rPr>
        <w:t>šams veikt preces testēšanu otrajā</w:t>
      </w:r>
      <w:r w:rsidR="00C75DF8">
        <w:rPr>
          <w:bCs/>
          <w:iCs/>
        </w:rPr>
        <w:t xml:space="preserve"> dienā, testēšanas rezultātus var </w:t>
      </w:r>
      <w:r w:rsidR="009D0068">
        <w:rPr>
          <w:bCs/>
          <w:iCs/>
        </w:rPr>
        <w:t>fiksēt</w:t>
      </w:r>
      <w:r w:rsidR="00C75DF8">
        <w:rPr>
          <w:bCs/>
          <w:iCs/>
        </w:rPr>
        <w:t xml:space="preserve"> preces paraugu testēšanas pirmajā dienā.</w:t>
      </w:r>
    </w:p>
    <w:p w:rsidR="00825DCB" w:rsidRPr="00825DCB" w:rsidRDefault="00825DCB" w:rsidP="00825DCB">
      <w:pPr>
        <w:pStyle w:val="ListParagraph"/>
        <w:widowControl w:val="0"/>
        <w:numPr>
          <w:ilvl w:val="1"/>
          <w:numId w:val="8"/>
        </w:numPr>
        <w:tabs>
          <w:tab w:val="left" w:pos="284"/>
          <w:tab w:val="left" w:pos="426"/>
          <w:tab w:val="left" w:pos="851"/>
          <w:tab w:val="left" w:pos="993"/>
          <w:tab w:val="left" w:pos="1276"/>
        </w:tabs>
        <w:jc w:val="both"/>
      </w:pPr>
      <w:r>
        <w:t>Pasūtītājs informē Pretendentus, kuri bija iesnieguši paraugus testēšanai, par testēšanas rezultātiem 2 (divu) dienu laikā pēc visu paraugu testēšanas beigām.</w:t>
      </w:r>
    </w:p>
    <w:p w:rsidR="0018339D" w:rsidRPr="000767B7" w:rsidRDefault="0018339D" w:rsidP="0018339D">
      <w:pPr>
        <w:pStyle w:val="ListParagraph"/>
        <w:widowControl w:val="0"/>
        <w:tabs>
          <w:tab w:val="left" w:pos="284"/>
          <w:tab w:val="left" w:pos="426"/>
          <w:tab w:val="left" w:pos="851"/>
          <w:tab w:val="left" w:pos="1276"/>
        </w:tabs>
        <w:jc w:val="both"/>
      </w:pPr>
    </w:p>
    <w:p w:rsidR="008F5158" w:rsidRPr="0018339D" w:rsidRDefault="008F5158" w:rsidP="008F5158">
      <w:pPr>
        <w:pStyle w:val="Heading1"/>
        <w:keepNext w:val="0"/>
        <w:numPr>
          <w:ilvl w:val="0"/>
          <w:numId w:val="8"/>
        </w:numPr>
        <w:tabs>
          <w:tab w:val="left" w:pos="426"/>
        </w:tabs>
        <w:spacing w:before="0" w:after="0"/>
        <w:ind w:left="0" w:right="85" w:firstLine="0"/>
        <w:jc w:val="both"/>
        <w:rPr>
          <w:rFonts w:ascii="Times New Roman" w:hAnsi="Times New Roman" w:cs="Times New Roman"/>
          <w:b w:val="0"/>
          <w:sz w:val="24"/>
          <w:szCs w:val="24"/>
        </w:rPr>
      </w:pPr>
      <w:r w:rsidRPr="0018339D">
        <w:rPr>
          <w:rFonts w:ascii="Times New Roman" w:hAnsi="Times New Roman" w:cs="Times New Roman"/>
          <w:sz w:val="24"/>
          <w:szCs w:val="24"/>
        </w:rPr>
        <w:t>Piedāvājuma vērtēšana un izvēle</w:t>
      </w:r>
    </w:p>
    <w:p w:rsidR="008F5158" w:rsidRDefault="008F5158" w:rsidP="008F5158">
      <w:pPr>
        <w:pStyle w:val="Heading1"/>
        <w:keepNext w:val="0"/>
        <w:numPr>
          <w:ilvl w:val="1"/>
          <w:numId w:val="8"/>
        </w:numPr>
        <w:tabs>
          <w:tab w:val="left" w:pos="426"/>
          <w:tab w:val="left" w:pos="993"/>
        </w:tabs>
        <w:spacing w:before="0" w:after="0"/>
        <w:ind w:right="85"/>
        <w:jc w:val="both"/>
        <w:rPr>
          <w:rFonts w:ascii="Times New Roman" w:hAnsi="Times New Roman" w:cs="Times New Roman"/>
          <w:b w:val="0"/>
          <w:sz w:val="24"/>
          <w:szCs w:val="24"/>
        </w:rPr>
      </w:pPr>
      <w:r w:rsidRPr="008F5158">
        <w:rPr>
          <w:rFonts w:ascii="Times New Roman" w:hAnsi="Times New Roman" w:cs="Times New Roman"/>
          <w:b w:val="0"/>
          <w:sz w:val="24"/>
          <w:szCs w:val="24"/>
        </w:rPr>
        <w:t>Piedāvājumu vērtēšanas laikā komisija pārbauda pretendentu atbilstību noteiktajām pretendentu kvalifikācijas prasībām, kā arī pārbauda piedāvājuma atbilstību nolikuma prasībām. Vērtējot pretendenta piedāvājumu, pasūtītājs pārbauda tajā esošas informācijas atbilstību pasūtītāja izvirzītajām prasībām. Neatbilstoši piedāvājumi tiek noraidīti.</w:t>
      </w:r>
    </w:p>
    <w:p w:rsidR="008F5158" w:rsidRPr="008F5158" w:rsidRDefault="008F5158" w:rsidP="008F5158">
      <w:pPr>
        <w:pStyle w:val="Heading1"/>
        <w:keepNext w:val="0"/>
        <w:numPr>
          <w:ilvl w:val="1"/>
          <w:numId w:val="8"/>
        </w:numPr>
        <w:tabs>
          <w:tab w:val="left" w:pos="426"/>
          <w:tab w:val="left" w:pos="993"/>
        </w:tabs>
        <w:spacing w:before="0" w:after="0"/>
        <w:ind w:right="85"/>
        <w:jc w:val="both"/>
        <w:rPr>
          <w:rFonts w:ascii="Times New Roman" w:hAnsi="Times New Roman" w:cs="Times New Roman"/>
          <w:b w:val="0"/>
          <w:sz w:val="24"/>
          <w:szCs w:val="22"/>
        </w:rPr>
      </w:pPr>
      <w:r w:rsidRPr="008F5158">
        <w:rPr>
          <w:rFonts w:ascii="Times New Roman" w:hAnsi="Times New Roman" w:cs="Times New Roman"/>
          <w:b w:val="0"/>
          <w:sz w:val="24"/>
          <w:szCs w:val="22"/>
        </w:rPr>
        <w:t>Pretendentu piedāvājumu pārbaudes laikā komisija noskaidro pretendenta kompetenci un atbilstību pasūtītāja prasībām pēc dokumentiem, kas pretendentam jāiesniedz saskaņā ar šī nolikuma prasībām, kā arī no publiskajā apritē esošās pasūtītāja iegūtās  informācijas.</w:t>
      </w:r>
    </w:p>
    <w:p w:rsidR="008F5158" w:rsidRPr="008F5158" w:rsidRDefault="008F5158" w:rsidP="008F5158">
      <w:pPr>
        <w:pStyle w:val="Heading1"/>
        <w:keepNext w:val="0"/>
        <w:numPr>
          <w:ilvl w:val="1"/>
          <w:numId w:val="8"/>
        </w:numPr>
        <w:tabs>
          <w:tab w:val="left" w:pos="426"/>
          <w:tab w:val="left" w:pos="993"/>
        </w:tabs>
        <w:spacing w:before="0" w:after="0"/>
        <w:ind w:right="85"/>
        <w:jc w:val="both"/>
        <w:rPr>
          <w:rFonts w:ascii="Times New Roman" w:hAnsi="Times New Roman" w:cs="Times New Roman"/>
          <w:b w:val="0"/>
          <w:sz w:val="24"/>
          <w:szCs w:val="22"/>
        </w:rPr>
      </w:pPr>
      <w:r w:rsidRPr="008F5158">
        <w:rPr>
          <w:rFonts w:ascii="Times New Roman" w:hAnsi="Times New Roman" w:cs="Times New Roman"/>
          <w:b w:val="0"/>
          <w:sz w:val="24"/>
          <w:szCs w:val="22"/>
        </w:rPr>
        <w:t>Ja pretendenta piedāvājums neatbilst kādai pasūtītāja izvirzītajai prasībai, komisija tā piedāvājumu tālāk neizskata un pretendentu izslēdz no turpmākās dalības iepirkumā.</w:t>
      </w:r>
    </w:p>
    <w:p w:rsidR="008F5158" w:rsidRPr="008F5158" w:rsidRDefault="008F5158" w:rsidP="008F5158">
      <w:pPr>
        <w:pStyle w:val="Heading1"/>
        <w:keepNext w:val="0"/>
        <w:numPr>
          <w:ilvl w:val="1"/>
          <w:numId w:val="8"/>
        </w:numPr>
        <w:tabs>
          <w:tab w:val="left" w:pos="426"/>
          <w:tab w:val="left" w:pos="993"/>
        </w:tabs>
        <w:spacing w:before="0" w:after="0"/>
        <w:ind w:right="85"/>
        <w:jc w:val="both"/>
        <w:rPr>
          <w:rFonts w:ascii="Times New Roman" w:hAnsi="Times New Roman" w:cs="Times New Roman"/>
          <w:b w:val="0"/>
          <w:sz w:val="24"/>
          <w:szCs w:val="22"/>
        </w:rPr>
      </w:pPr>
      <w:r w:rsidRPr="008F5158">
        <w:rPr>
          <w:rFonts w:ascii="Times New Roman" w:hAnsi="Times New Roman" w:cs="Times New Roman"/>
          <w:b w:val="0"/>
          <w:sz w:val="24"/>
          <w:szCs w:val="22"/>
        </w:rPr>
        <w:t>Ja pretendenta piedāvājums skaidri, viennozīmīgi un nepārprotami neatspoguļo izvirzīto prasību izpildi, komisija šo piedāvājumu noraida un tālāk neizskata.</w:t>
      </w:r>
    </w:p>
    <w:p w:rsidR="008F5158" w:rsidRDefault="008F5158" w:rsidP="008F5158">
      <w:pPr>
        <w:pStyle w:val="Heading1"/>
        <w:keepNext w:val="0"/>
        <w:numPr>
          <w:ilvl w:val="1"/>
          <w:numId w:val="8"/>
        </w:numPr>
        <w:tabs>
          <w:tab w:val="left" w:pos="426"/>
          <w:tab w:val="left" w:pos="993"/>
        </w:tabs>
        <w:spacing w:before="0" w:after="0"/>
        <w:ind w:right="85"/>
        <w:jc w:val="both"/>
        <w:rPr>
          <w:rFonts w:ascii="Times New Roman" w:hAnsi="Times New Roman" w:cs="Times New Roman"/>
          <w:b w:val="0"/>
          <w:sz w:val="24"/>
          <w:szCs w:val="22"/>
        </w:rPr>
      </w:pPr>
      <w:r w:rsidRPr="008F5158">
        <w:rPr>
          <w:rFonts w:ascii="Times New Roman" w:hAnsi="Times New Roman" w:cs="Times New Roman"/>
          <w:b w:val="0"/>
          <w:sz w:val="24"/>
          <w:szCs w:val="22"/>
        </w:rPr>
        <w:lastRenderedPageBreak/>
        <w:t>Piedāvājumu vērtēšanas laikā komisija pārbauda, vai piedāvājumos nav aritmētisko kļūdu. Ja kļūdas tiek konstatētas, komisija tās izlabo.</w:t>
      </w:r>
    </w:p>
    <w:p w:rsidR="003D55B5" w:rsidRPr="004B037F" w:rsidRDefault="003D55B5" w:rsidP="00127FC9">
      <w:pPr>
        <w:widowControl w:val="0"/>
        <w:numPr>
          <w:ilvl w:val="1"/>
          <w:numId w:val="8"/>
        </w:numPr>
        <w:tabs>
          <w:tab w:val="left" w:pos="993"/>
          <w:tab w:val="left" w:pos="1276"/>
        </w:tabs>
        <w:jc w:val="both"/>
        <w:rPr>
          <w:b/>
          <w:bCs/>
          <w:snapToGrid w:val="0"/>
        </w:rPr>
      </w:pPr>
      <w:r w:rsidRPr="004B037F">
        <w:t xml:space="preserve">Iepirkuma komisija izvēlas </w:t>
      </w:r>
      <w:r w:rsidRPr="004B037F">
        <w:rPr>
          <w:b/>
        </w:rPr>
        <w:t>1 (vienu)</w:t>
      </w:r>
      <w:r w:rsidRPr="004B037F">
        <w:t xml:space="preserve"> </w:t>
      </w:r>
      <w:r w:rsidRPr="004B037F">
        <w:rPr>
          <w:b/>
        </w:rPr>
        <w:t xml:space="preserve">saimnieciski izdevīgāko piedāvājumu </w:t>
      </w:r>
      <w:r w:rsidRPr="004B037F">
        <w:t>no pasūtītāja prasībām atbilstošajiem, vadoties pēc šādiem vērtēšanas kritērijiem un to vērtībām:</w:t>
      </w:r>
    </w:p>
    <w:p w:rsidR="004D2664" w:rsidRDefault="004D2664" w:rsidP="008F5158">
      <w:pPr>
        <w:pStyle w:val="ListParagraph"/>
        <w:tabs>
          <w:tab w:val="left" w:pos="993"/>
        </w:tabs>
        <w:jc w:val="both"/>
      </w:pPr>
    </w:p>
    <w:tbl>
      <w:tblPr>
        <w:tblStyle w:val="TableGrid"/>
        <w:tblW w:w="8788" w:type="dxa"/>
        <w:tblInd w:w="421" w:type="dxa"/>
        <w:tblLook w:val="04A0" w:firstRow="1" w:lastRow="0" w:firstColumn="1" w:lastColumn="0" w:noHBand="0" w:noVBand="1"/>
      </w:tblPr>
      <w:tblGrid>
        <w:gridCol w:w="1456"/>
        <w:gridCol w:w="5064"/>
        <w:gridCol w:w="2268"/>
      </w:tblGrid>
      <w:tr w:rsidR="003D55B5" w:rsidRPr="00FA025B" w:rsidTr="008A0AE6">
        <w:trPr>
          <w:trHeight w:val="688"/>
        </w:trPr>
        <w:tc>
          <w:tcPr>
            <w:tcW w:w="1456" w:type="dxa"/>
            <w:shd w:val="clear" w:color="auto" w:fill="D9D9D9" w:themeFill="background1" w:themeFillShade="D9"/>
            <w:vAlign w:val="center"/>
          </w:tcPr>
          <w:p w:rsidR="003D55B5" w:rsidRPr="00880A91" w:rsidRDefault="003D55B5" w:rsidP="00674096">
            <w:pPr>
              <w:jc w:val="center"/>
              <w:rPr>
                <w:b/>
              </w:rPr>
            </w:pPr>
            <w:r>
              <w:rPr>
                <w:b/>
              </w:rPr>
              <w:t>Kritēriju apzīmējums</w:t>
            </w:r>
          </w:p>
        </w:tc>
        <w:tc>
          <w:tcPr>
            <w:tcW w:w="5064" w:type="dxa"/>
            <w:shd w:val="clear" w:color="auto" w:fill="D9D9D9" w:themeFill="background1" w:themeFillShade="D9"/>
            <w:vAlign w:val="center"/>
          </w:tcPr>
          <w:p w:rsidR="003D55B5" w:rsidRPr="00880A91" w:rsidRDefault="003D55B5" w:rsidP="00674096">
            <w:pPr>
              <w:jc w:val="center"/>
              <w:rPr>
                <w:b/>
              </w:rPr>
            </w:pPr>
            <w:r w:rsidRPr="00880A91">
              <w:rPr>
                <w:b/>
              </w:rPr>
              <w:t>Kritēriji</w:t>
            </w:r>
            <w:r>
              <w:rPr>
                <w:b/>
              </w:rPr>
              <w:t xml:space="preserve"> </w:t>
            </w:r>
          </w:p>
        </w:tc>
        <w:tc>
          <w:tcPr>
            <w:tcW w:w="2268" w:type="dxa"/>
            <w:shd w:val="clear" w:color="auto" w:fill="D9D9D9" w:themeFill="background1" w:themeFillShade="D9"/>
            <w:vAlign w:val="center"/>
          </w:tcPr>
          <w:p w:rsidR="003D55B5" w:rsidRPr="00A86E31" w:rsidRDefault="003D55B5" w:rsidP="00674096">
            <w:pPr>
              <w:jc w:val="center"/>
            </w:pPr>
            <w:r>
              <w:rPr>
                <w:b/>
              </w:rPr>
              <w:t>Maksimālā skaitliskā vērtība</w:t>
            </w:r>
            <w:r w:rsidR="00A86E31">
              <w:rPr>
                <w:b/>
              </w:rPr>
              <w:t xml:space="preserve">, </w:t>
            </w:r>
            <m:oMath>
              <m:sSub>
                <m:sSubPr>
                  <m:ctrlPr>
                    <w:rPr>
                      <w:rFonts w:ascii="Cambria Math" w:hAnsi="Cambria Math"/>
                      <w:b/>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A</m:t>
                  </m:r>
                </m:sub>
              </m:sSub>
            </m:oMath>
            <w:r>
              <w:rPr>
                <w:b/>
              </w:rPr>
              <w:t xml:space="preserve"> </w:t>
            </w:r>
            <w:r w:rsidR="00A86E31">
              <w:rPr>
                <w:b/>
              </w:rPr>
              <w:t xml:space="preserve">, </w:t>
            </w:r>
            <m:oMath>
              <m:sSub>
                <m:sSubPr>
                  <m:ctrlPr>
                    <w:rPr>
                      <w:rFonts w:ascii="Cambria Math" w:hAnsi="Cambria Math"/>
                      <w:b/>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B</m:t>
                  </m:r>
                </m:sub>
              </m:sSub>
            </m:oMath>
          </w:p>
        </w:tc>
      </w:tr>
      <w:tr w:rsidR="003D55B5" w:rsidRPr="00FA025B" w:rsidTr="008A0AE6">
        <w:trPr>
          <w:trHeight w:val="790"/>
        </w:trPr>
        <w:tc>
          <w:tcPr>
            <w:tcW w:w="1456" w:type="dxa"/>
          </w:tcPr>
          <w:p w:rsidR="003D55B5" w:rsidRDefault="003D55B5" w:rsidP="00674096">
            <w:pPr>
              <w:jc w:val="center"/>
              <w:rPr>
                <w:b/>
              </w:rPr>
            </w:pPr>
          </w:p>
          <w:p w:rsidR="003D55B5" w:rsidRPr="00D13BC3" w:rsidRDefault="003D55B5" w:rsidP="00674096">
            <w:pPr>
              <w:jc w:val="center"/>
              <w:rPr>
                <w:b/>
              </w:rPr>
            </w:pPr>
            <w:r w:rsidRPr="00D13BC3">
              <w:rPr>
                <w:b/>
              </w:rPr>
              <w:t>A</w:t>
            </w:r>
          </w:p>
        </w:tc>
        <w:tc>
          <w:tcPr>
            <w:tcW w:w="5064" w:type="dxa"/>
            <w:shd w:val="clear" w:color="auto" w:fill="FFFFFF" w:themeFill="background1"/>
          </w:tcPr>
          <w:p w:rsidR="003D55B5" w:rsidRDefault="003D55B5" w:rsidP="00674096">
            <w:pPr>
              <w:rPr>
                <w:b/>
                <w:lang w:eastAsia="en-US"/>
              </w:rPr>
            </w:pPr>
          </w:p>
          <w:p w:rsidR="00127FC9" w:rsidRPr="00FA025B" w:rsidRDefault="00127FC9" w:rsidP="00674096">
            <w:pPr>
              <w:rPr>
                <w:b/>
                <w:lang w:eastAsia="en-US"/>
              </w:rPr>
            </w:pPr>
            <w:r>
              <w:rPr>
                <w:b/>
                <w:lang w:eastAsia="en-US"/>
              </w:rPr>
              <w:t>Cena par 1 kg</w:t>
            </w:r>
          </w:p>
        </w:tc>
        <w:tc>
          <w:tcPr>
            <w:tcW w:w="2268" w:type="dxa"/>
            <w:shd w:val="clear" w:color="auto" w:fill="FFFFFF" w:themeFill="background1"/>
          </w:tcPr>
          <w:p w:rsidR="00127FC9" w:rsidRDefault="00127FC9" w:rsidP="00127FC9">
            <w:pPr>
              <w:rPr>
                <w:b/>
                <w:lang w:eastAsia="en-US"/>
              </w:rPr>
            </w:pPr>
          </w:p>
          <w:p w:rsidR="003D55B5" w:rsidRPr="00FA025B" w:rsidRDefault="003D55B5" w:rsidP="00127FC9">
            <w:pPr>
              <w:jc w:val="center"/>
              <w:rPr>
                <w:b/>
                <w:lang w:eastAsia="en-US"/>
              </w:rPr>
            </w:pPr>
            <w:r>
              <w:rPr>
                <w:b/>
                <w:lang w:eastAsia="en-US"/>
              </w:rPr>
              <w:t>60</w:t>
            </w:r>
          </w:p>
        </w:tc>
      </w:tr>
      <w:tr w:rsidR="003D55B5" w:rsidRPr="005E12C4" w:rsidTr="008A0AE6">
        <w:trPr>
          <w:trHeight w:val="825"/>
        </w:trPr>
        <w:tc>
          <w:tcPr>
            <w:tcW w:w="1456" w:type="dxa"/>
          </w:tcPr>
          <w:p w:rsidR="003D55B5" w:rsidRDefault="003D55B5" w:rsidP="00674096">
            <w:pPr>
              <w:jc w:val="center"/>
              <w:rPr>
                <w:b/>
              </w:rPr>
            </w:pPr>
          </w:p>
          <w:p w:rsidR="003D55B5" w:rsidRPr="00FA025B" w:rsidRDefault="003D55B5" w:rsidP="00674096">
            <w:pPr>
              <w:jc w:val="center"/>
              <w:rPr>
                <w:b/>
              </w:rPr>
            </w:pPr>
            <w:r>
              <w:rPr>
                <w:b/>
              </w:rPr>
              <w:t>B</w:t>
            </w:r>
          </w:p>
        </w:tc>
        <w:tc>
          <w:tcPr>
            <w:tcW w:w="5064" w:type="dxa"/>
            <w:shd w:val="clear" w:color="auto" w:fill="FFFFFF" w:themeFill="background1"/>
          </w:tcPr>
          <w:p w:rsidR="00127FC9" w:rsidRDefault="00127FC9" w:rsidP="00674096">
            <w:pPr>
              <w:rPr>
                <w:lang w:eastAsia="en-US"/>
              </w:rPr>
            </w:pPr>
            <w:r>
              <w:rPr>
                <w:lang w:eastAsia="en-US"/>
              </w:rPr>
              <w:t xml:space="preserve">  </w:t>
            </w:r>
          </w:p>
          <w:p w:rsidR="003D55B5" w:rsidRPr="002D05FA" w:rsidRDefault="00127FC9" w:rsidP="00674096">
            <w:pPr>
              <w:rPr>
                <w:lang w:eastAsia="en-US"/>
              </w:rPr>
            </w:pPr>
            <w:proofErr w:type="spellStart"/>
            <w:r>
              <w:rPr>
                <w:lang w:eastAsia="en-US"/>
              </w:rPr>
              <w:t>Fugāta</w:t>
            </w:r>
            <w:proofErr w:type="spellEnd"/>
            <w:r>
              <w:rPr>
                <w:lang w:eastAsia="en-US"/>
              </w:rPr>
              <w:t xml:space="preserve"> kvalitāte</w:t>
            </w:r>
          </w:p>
        </w:tc>
        <w:tc>
          <w:tcPr>
            <w:tcW w:w="2268" w:type="dxa"/>
            <w:shd w:val="clear" w:color="auto" w:fill="FFFFFF" w:themeFill="background1"/>
          </w:tcPr>
          <w:p w:rsidR="003D55B5" w:rsidRDefault="003D55B5" w:rsidP="00674096">
            <w:pPr>
              <w:jc w:val="center"/>
              <w:rPr>
                <w:b/>
                <w:lang w:eastAsia="en-US"/>
              </w:rPr>
            </w:pPr>
          </w:p>
          <w:p w:rsidR="003D55B5" w:rsidRPr="000F513F" w:rsidRDefault="00127FC9" w:rsidP="00674096">
            <w:pPr>
              <w:jc w:val="center"/>
              <w:rPr>
                <w:b/>
                <w:lang w:eastAsia="en-US"/>
              </w:rPr>
            </w:pPr>
            <w:r>
              <w:rPr>
                <w:b/>
                <w:lang w:eastAsia="en-US"/>
              </w:rPr>
              <w:t>40</w:t>
            </w:r>
          </w:p>
        </w:tc>
      </w:tr>
      <w:tr w:rsidR="00127FC9" w:rsidRPr="005E12C4" w:rsidTr="008A0AE6">
        <w:trPr>
          <w:trHeight w:val="825"/>
        </w:trPr>
        <w:tc>
          <w:tcPr>
            <w:tcW w:w="6520" w:type="dxa"/>
            <w:gridSpan w:val="2"/>
          </w:tcPr>
          <w:p w:rsidR="00127FC9" w:rsidRDefault="00127FC9" w:rsidP="00674096">
            <w:pPr>
              <w:rPr>
                <w:b/>
              </w:rPr>
            </w:pPr>
          </w:p>
          <w:p w:rsidR="00127FC9" w:rsidRPr="00880A91" w:rsidRDefault="00127FC9" w:rsidP="00674096">
            <w:pPr>
              <w:rPr>
                <w:b/>
              </w:rPr>
            </w:pPr>
            <w:r>
              <w:rPr>
                <w:b/>
              </w:rPr>
              <w:t>Maksimālais</w:t>
            </w:r>
            <w:r w:rsidRPr="00880A91">
              <w:rPr>
                <w:b/>
              </w:rPr>
              <w:t xml:space="preserve"> </w:t>
            </w:r>
            <w:r>
              <w:rPr>
                <w:b/>
              </w:rPr>
              <w:t>iegūstamais kopējais punktu skaits</w:t>
            </w:r>
          </w:p>
        </w:tc>
        <w:tc>
          <w:tcPr>
            <w:tcW w:w="2268" w:type="dxa"/>
            <w:shd w:val="clear" w:color="auto" w:fill="FFFFFF" w:themeFill="background1"/>
          </w:tcPr>
          <w:p w:rsidR="00127FC9" w:rsidRDefault="00127FC9" w:rsidP="00674096">
            <w:pPr>
              <w:jc w:val="center"/>
              <w:rPr>
                <w:b/>
              </w:rPr>
            </w:pPr>
          </w:p>
          <w:p w:rsidR="00127FC9" w:rsidRPr="00880A91" w:rsidRDefault="00127FC9" w:rsidP="00674096">
            <w:pPr>
              <w:jc w:val="center"/>
              <w:rPr>
                <w:b/>
              </w:rPr>
            </w:pPr>
            <w:r w:rsidRPr="00880A91">
              <w:rPr>
                <w:b/>
              </w:rPr>
              <w:t>100</w:t>
            </w:r>
          </w:p>
        </w:tc>
      </w:tr>
    </w:tbl>
    <w:p w:rsidR="008F5158" w:rsidRDefault="008F5158" w:rsidP="0018339D">
      <w:pPr>
        <w:pStyle w:val="ListParagraph"/>
        <w:tabs>
          <w:tab w:val="left" w:pos="993"/>
        </w:tabs>
        <w:jc w:val="both"/>
      </w:pPr>
      <w:r>
        <w:t xml:space="preserve"> </w:t>
      </w:r>
      <w:r w:rsidRPr="008F5158">
        <w:t xml:space="preserve">  </w:t>
      </w:r>
    </w:p>
    <w:p w:rsidR="00127FC9" w:rsidRPr="00127FC9" w:rsidRDefault="00127FC9" w:rsidP="00127FC9">
      <w:pPr>
        <w:pStyle w:val="ListParagraph"/>
        <w:widowControl w:val="0"/>
        <w:numPr>
          <w:ilvl w:val="1"/>
          <w:numId w:val="8"/>
        </w:numPr>
        <w:tabs>
          <w:tab w:val="left" w:pos="993"/>
          <w:tab w:val="left" w:pos="1276"/>
        </w:tabs>
        <w:jc w:val="both"/>
        <w:rPr>
          <w:b/>
          <w:bCs/>
          <w:snapToGrid w:val="0"/>
        </w:rPr>
      </w:pPr>
      <w:r w:rsidRPr="00127FC9">
        <w:t>Pretendenta piedāvājuma galīgo vērtējumu aprēķina saskaņā ar šādu formulu:</w:t>
      </w:r>
    </w:p>
    <w:p w:rsidR="00127FC9" w:rsidRPr="004B037F" w:rsidRDefault="00127FC9" w:rsidP="00127FC9">
      <w:pPr>
        <w:pStyle w:val="Rindkopa"/>
        <w:rPr>
          <w:rFonts w:ascii="Times New Roman" w:hAnsi="Times New Roman"/>
          <w:sz w:val="22"/>
          <w:szCs w:val="22"/>
        </w:rPr>
      </w:pPr>
    </w:p>
    <w:p w:rsidR="00127FC9" w:rsidRDefault="00127FC9" w:rsidP="008A0AE6">
      <w:pPr>
        <w:pStyle w:val="Rindkopa"/>
        <w:ind w:left="284" w:firstLine="142"/>
      </w:pPr>
      <m:oMathPara>
        <m:oMath>
          <m:r>
            <m:rPr>
              <m:sty m:val="bi"/>
            </m:rPr>
            <w:rPr>
              <w:rFonts w:ascii="Cambria Math" w:hAnsi="Cambria Math"/>
              <w:sz w:val="22"/>
              <w:szCs w:val="22"/>
            </w:rPr>
            <m:t>P=</m:t>
          </m:r>
          <m:sSub>
            <m:sSubPr>
              <m:ctrlPr>
                <w:rPr>
                  <w:rFonts w:ascii="Cambria Math" w:hAnsi="Cambria Math"/>
                  <w:b/>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A</m:t>
              </m:r>
            </m:sub>
          </m:sSub>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A</m:t>
                  </m:r>
                </m:e>
                <m:sub>
                  <m:r>
                    <m:rPr>
                      <m:sty m:val="bi"/>
                    </m:rPr>
                    <w:rPr>
                      <w:rFonts w:ascii="Cambria Math" w:hAnsi="Cambria Math"/>
                      <w:sz w:val="22"/>
                      <w:szCs w:val="22"/>
                    </w:rPr>
                    <m:t>min</m:t>
                  </m:r>
                </m:sub>
              </m:sSub>
            </m:num>
            <m:den>
              <m:r>
                <m:rPr>
                  <m:sty m:val="bi"/>
                </m:rPr>
                <w:rPr>
                  <w:rFonts w:ascii="Cambria Math" w:hAnsi="Cambria Math"/>
                  <w:sz w:val="22"/>
                  <w:szCs w:val="22"/>
                </w:rPr>
                <m:t>A</m:t>
              </m:r>
            </m:den>
          </m:f>
          <m:r>
            <m:rPr>
              <m:sty m:val="bi"/>
            </m:rPr>
            <w:rPr>
              <w:rFonts w:ascii="Cambria Math" w:hAnsi="Cambria Math"/>
              <w:sz w:val="22"/>
              <w:szCs w:val="22"/>
            </w:rPr>
            <m:t>+</m:t>
          </m:r>
          <m:sSub>
            <m:sSubPr>
              <m:ctrlPr>
                <w:rPr>
                  <w:rFonts w:ascii="Cambria Math" w:hAnsi="Cambria Math"/>
                  <w:b/>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B</m:t>
              </m:r>
            </m:sub>
          </m:sSub>
          <m:f>
            <m:fPr>
              <m:ctrlPr>
                <w:rPr>
                  <w:rFonts w:ascii="Cambria Math" w:hAnsi="Cambria Math"/>
                  <w:b/>
                  <w:i/>
                  <w:sz w:val="22"/>
                  <w:szCs w:val="22"/>
                </w:rPr>
              </m:ctrlPr>
            </m:fPr>
            <m:num>
              <m:sSub>
                <m:sSubPr>
                  <m:ctrlPr>
                    <w:rPr>
                      <w:rFonts w:ascii="Cambria Math" w:hAnsi="Cambria Math"/>
                      <w:b/>
                      <w:i/>
                      <w:sz w:val="22"/>
                      <w:szCs w:val="22"/>
                    </w:rPr>
                  </m:ctrlPr>
                </m:sSubPr>
                <m:e>
                  <m:r>
                    <m:rPr>
                      <m:sty m:val="bi"/>
                    </m:rPr>
                    <w:rPr>
                      <w:rFonts w:ascii="Cambria Math" w:hAnsi="Cambria Math"/>
                      <w:sz w:val="22"/>
                      <w:szCs w:val="22"/>
                    </w:rPr>
                    <m:t>B</m:t>
                  </m:r>
                </m:e>
                <m:sub>
                  <m:r>
                    <m:rPr>
                      <m:sty m:val="bi"/>
                    </m:rPr>
                    <w:rPr>
                      <w:rFonts w:ascii="Cambria Math" w:hAnsi="Cambria Math"/>
                      <w:sz w:val="22"/>
                      <w:szCs w:val="22"/>
                    </w:rPr>
                    <m:t>min</m:t>
                  </m:r>
                </m:sub>
              </m:sSub>
            </m:num>
            <m:den>
              <m:r>
                <m:rPr>
                  <m:sty m:val="bi"/>
                </m:rPr>
                <w:rPr>
                  <w:rFonts w:ascii="Cambria Math" w:hAnsi="Cambria Math"/>
                  <w:sz w:val="22"/>
                  <w:szCs w:val="22"/>
                </w:rPr>
                <m:t>B</m:t>
              </m:r>
            </m:den>
          </m:f>
        </m:oMath>
      </m:oMathPara>
    </w:p>
    <w:p w:rsidR="00127FC9" w:rsidRPr="004B037F" w:rsidRDefault="00127FC9" w:rsidP="00127FC9">
      <w:pPr>
        <w:pStyle w:val="Rindkopa"/>
        <w:ind w:left="284" w:firstLine="142"/>
        <w:rPr>
          <w:rFonts w:ascii="Times New Roman" w:hAnsi="Times New Roman"/>
          <w:sz w:val="22"/>
          <w:szCs w:val="22"/>
        </w:rPr>
      </w:pPr>
      <m:oMath>
        <m:r>
          <m:rPr>
            <m:sty m:val="bi"/>
          </m:rPr>
          <w:rPr>
            <w:rFonts w:ascii="Cambria Math" w:hAnsi="Cambria Math"/>
            <w:sz w:val="22"/>
            <w:szCs w:val="22"/>
          </w:rPr>
          <m:t xml:space="preserve">P </m:t>
        </m:r>
      </m:oMath>
      <w:r w:rsidRPr="004B037F">
        <w:rPr>
          <w:rFonts w:ascii="Times New Roman" w:hAnsi="Times New Roman"/>
          <w:sz w:val="22"/>
          <w:szCs w:val="22"/>
        </w:rPr>
        <w:t xml:space="preserve">– Pretendenta piedāvājuma galīgais vērtējums </w:t>
      </w:r>
    </w:p>
    <w:p w:rsidR="00127FC9" w:rsidRPr="004B037F" w:rsidRDefault="00127FC9" w:rsidP="00127FC9"/>
    <w:p w:rsidR="00127FC9" w:rsidRPr="004B037F" w:rsidRDefault="004476D9" w:rsidP="00127FC9">
      <w:pPr>
        <w:pStyle w:val="Rindkopa"/>
        <w:ind w:left="426"/>
        <w:rPr>
          <w:rFonts w:ascii="Times New Roman" w:hAnsi="Times New Roman"/>
          <w:sz w:val="22"/>
          <w:szCs w:val="22"/>
        </w:rPr>
      </w:pPr>
      <m:oMath>
        <m:sSub>
          <m:sSubPr>
            <m:ctrlPr>
              <w:rPr>
                <w:rFonts w:ascii="Cambria Math" w:hAnsi="Cambria Math"/>
                <w:b/>
                <w:i/>
                <w:sz w:val="22"/>
                <w:szCs w:val="22"/>
              </w:rPr>
            </m:ctrlPr>
          </m:sSubPr>
          <m:e>
            <m:r>
              <m:rPr>
                <m:sty m:val="bi"/>
              </m:rPr>
              <w:rPr>
                <w:rFonts w:ascii="Cambria Math" w:hAnsi="Cambria Math"/>
                <w:sz w:val="22"/>
                <w:szCs w:val="22"/>
              </w:rPr>
              <m:t>A</m:t>
            </m:r>
          </m:e>
          <m:sub>
            <m:r>
              <m:rPr>
                <m:sty m:val="bi"/>
              </m:rPr>
              <w:rPr>
                <w:rFonts w:ascii="Cambria Math" w:hAnsi="Cambria Math"/>
                <w:sz w:val="22"/>
                <w:szCs w:val="22"/>
              </w:rPr>
              <m:t>min</m:t>
            </m:r>
          </m:sub>
        </m:sSub>
      </m:oMath>
      <w:r w:rsidR="00127FC9" w:rsidRPr="004B037F">
        <w:rPr>
          <w:rFonts w:ascii="Times New Roman" w:hAnsi="Times New Roman"/>
          <w:sz w:val="22"/>
          <w:szCs w:val="22"/>
        </w:rPr>
        <w:t xml:space="preserve"> –</w:t>
      </w:r>
      <w:r w:rsidR="00127FC9">
        <w:rPr>
          <w:rFonts w:ascii="Times New Roman" w:hAnsi="Times New Roman"/>
          <w:sz w:val="22"/>
          <w:szCs w:val="22"/>
        </w:rPr>
        <w:t xml:space="preserve"> minimālā piedāvāta cena par 1 kg</w:t>
      </w:r>
    </w:p>
    <w:p w:rsidR="00127FC9" w:rsidRPr="004B037F" w:rsidRDefault="00127FC9" w:rsidP="00127FC9">
      <w:pPr>
        <w:pStyle w:val="Rindkopa"/>
        <w:ind w:left="426"/>
        <w:rPr>
          <w:rFonts w:ascii="Times New Roman" w:hAnsi="Times New Roman"/>
          <w:sz w:val="22"/>
          <w:szCs w:val="22"/>
        </w:rPr>
      </w:pPr>
      <m:oMath>
        <m:r>
          <m:rPr>
            <m:sty m:val="bi"/>
          </m:rPr>
          <w:rPr>
            <w:rFonts w:ascii="Cambria Math" w:hAnsi="Cambria Math"/>
            <w:sz w:val="22"/>
            <w:szCs w:val="22"/>
          </w:rPr>
          <m:t>A</m:t>
        </m:r>
      </m:oMath>
      <w:r w:rsidRPr="004B037F" w:rsidDel="008B767F">
        <w:rPr>
          <w:rFonts w:ascii="Times New Roman" w:hAnsi="Times New Roman"/>
          <w:sz w:val="22"/>
          <w:szCs w:val="22"/>
        </w:rPr>
        <w:t xml:space="preserve"> </w:t>
      </w:r>
      <w:r w:rsidRPr="004B037F">
        <w:rPr>
          <w:rFonts w:ascii="Times New Roman" w:hAnsi="Times New Roman"/>
          <w:sz w:val="22"/>
          <w:szCs w:val="22"/>
        </w:rPr>
        <w:t xml:space="preserve"> –</w:t>
      </w:r>
      <w:r>
        <w:rPr>
          <w:rFonts w:ascii="Times New Roman" w:hAnsi="Times New Roman"/>
          <w:sz w:val="22"/>
          <w:szCs w:val="22"/>
        </w:rPr>
        <w:t xml:space="preserve"> </w:t>
      </w:r>
      <w:r w:rsidRPr="004B037F">
        <w:rPr>
          <w:rFonts w:ascii="Times New Roman" w:hAnsi="Times New Roman"/>
          <w:sz w:val="22"/>
          <w:szCs w:val="22"/>
        </w:rPr>
        <w:t xml:space="preserve"> pretendenta piedāvāta </w:t>
      </w:r>
      <w:r>
        <w:rPr>
          <w:rFonts w:ascii="Times New Roman" w:hAnsi="Times New Roman"/>
          <w:sz w:val="22"/>
          <w:szCs w:val="22"/>
        </w:rPr>
        <w:t>cena par 1 kg</w:t>
      </w:r>
    </w:p>
    <w:p w:rsidR="00127FC9" w:rsidRDefault="004476D9" w:rsidP="00127FC9">
      <w:pPr>
        <w:pStyle w:val="Rindkopa"/>
        <w:ind w:left="426"/>
        <w:rPr>
          <w:rFonts w:ascii="Times New Roman" w:hAnsi="Times New Roman"/>
          <w:sz w:val="22"/>
          <w:szCs w:val="22"/>
        </w:rPr>
      </w:pPr>
      <m:oMath>
        <m:sSub>
          <m:sSubPr>
            <m:ctrlPr>
              <w:rPr>
                <w:rFonts w:ascii="Cambria Math" w:hAnsi="Cambria Math"/>
                <w:b/>
                <w:i/>
                <w:sz w:val="22"/>
                <w:szCs w:val="22"/>
              </w:rPr>
            </m:ctrlPr>
          </m:sSubPr>
          <m:e>
            <m:r>
              <m:rPr>
                <m:sty m:val="bi"/>
              </m:rPr>
              <w:rPr>
                <w:rFonts w:ascii="Cambria Math" w:hAnsi="Cambria Math"/>
                <w:sz w:val="22"/>
                <w:szCs w:val="22"/>
              </w:rPr>
              <m:t>B</m:t>
            </m:r>
          </m:e>
          <m:sub>
            <m:r>
              <m:rPr>
                <m:sty m:val="bi"/>
              </m:rPr>
              <w:rPr>
                <w:rFonts w:ascii="Cambria Math" w:hAnsi="Cambria Math"/>
                <w:sz w:val="22"/>
                <w:szCs w:val="22"/>
              </w:rPr>
              <m:t>min</m:t>
            </m:r>
          </m:sub>
        </m:sSub>
      </m:oMath>
      <w:r w:rsidR="00127FC9" w:rsidRPr="00A86E31">
        <w:rPr>
          <w:rFonts w:ascii="Times New Roman" w:hAnsi="Times New Roman"/>
          <w:sz w:val="22"/>
          <w:szCs w:val="22"/>
        </w:rPr>
        <w:t xml:space="preserve"> – </w:t>
      </w:r>
      <w:r w:rsidR="00A86E31" w:rsidRPr="00A86E31">
        <w:rPr>
          <w:rFonts w:ascii="Times New Roman" w:hAnsi="Times New Roman"/>
          <w:sz w:val="22"/>
          <w:szCs w:val="22"/>
        </w:rPr>
        <w:t>minimālais</w:t>
      </w:r>
      <w:r w:rsidR="00A86E31">
        <w:rPr>
          <w:rFonts w:ascii="Times New Roman" w:hAnsi="Times New Roman"/>
          <w:sz w:val="22"/>
          <w:szCs w:val="22"/>
        </w:rPr>
        <w:t xml:space="preserve"> starp visiem paraugiem fiksētais vidējais suspendēto vielu daudzums </w:t>
      </w:r>
      <w:proofErr w:type="spellStart"/>
      <w:r w:rsidR="00A86E31">
        <w:rPr>
          <w:rFonts w:ascii="Times New Roman" w:hAnsi="Times New Roman"/>
          <w:sz w:val="22"/>
          <w:szCs w:val="22"/>
        </w:rPr>
        <w:t>fugātā</w:t>
      </w:r>
      <w:proofErr w:type="spellEnd"/>
      <w:r w:rsidR="00A86E31">
        <w:rPr>
          <w:rFonts w:ascii="Times New Roman" w:hAnsi="Times New Roman"/>
          <w:sz w:val="22"/>
          <w:szCs w:val="22"/>
        </w:rPr>
        <w:t xml:space="preserve"> (mg/litrs);</w:t>
      </w:r>
    </w:p>
    <w:p w:rsidR="00127FC9" w:rsidRPr="004B037F" w:rsidRDefault="00127FC9" w:rsidP="00127FC9">
      <w:pPr>
        <w:pStyle w:val="Rindkopa"/>
        <w:ind w:left="426"/>
        <w:rPr>
          <w:rFonts w:ascii="Times New Roman" w:hAnsi="Times New Roman"/>
          <w:sz w:val="22"/>
          <w:szCs w:val="22"/>
        </w:rPr>
      </w:pPr>
      <m:oMath>
        <m:r>
          <m:rPr>
            <m:sty m:val="bi"/>
          </m:rPr>
          <w:rPr>
            <w:rFonts w:ascii="Cambria Math" w:hAnsi="Cambria Math"/>
            <w:sz w:val="22"/>
            <w:szCs w:val="22"/>
          </w:rPr>
          <m:t>B</m:t>
        </m:r>
      </m:oMath>
      <w:r w:rsidRPr="004B037F" w:rsidDel="008B767F">
        <w:rPr>
          <w:rFonts w:ascii="Times New Roman" w:hAnsi="Times New Roman"/>
          <w:sz w:val="22"/>
          <w:szCs w:val="22"/>
        </w:rPr>
        <w:t xml:space="preserve"> </w:t>
      </w:r>
      <w:r w:rsidR="008A0AE6">
        <w:rPr>
          <w:rFonts w:ascii="Times New Roman" w:hAnsi="Times New Roman"/>
          <w:sz w:val="22"/>
          <w:szCs w:val="22"/>
        </w:rPr>
        <w:t xml:space="preserve"> –  </w:t>
      </w:r>
      <w:r>
        <w:rPr>
          <w:rFonts w:ascii="Times New Roman" w:hAnsi="Times New Roman"/>
          <w:sz w:val="22"/>
          <w:szCs w:val="22"/>
        </w:rPr>
        <w:t xml:space="preserve">pretendenta </w:t>
      </w:r>
      <w:r w:rsidR="008A0AE6">
        <w:rPr>
          <w:rFonts w:ascii="Times New Roman" w:hAnsi="Times New Roman"/>
          <w:sz w:val="22"/>
          <w:szCs w:val="22"/>
        </w:rPr>
        <w:t xml:space="preserve">preces testēšanas laikā fiksētais </w:t>
      </w:r>
      <w:r w:rsidR="00A86E31">
        <w:rPr>
          <w:rFonts w:ascii="Times New Roman" w:hAnsi="Times New Roman"/>
          <w:sz w:val="22"/>
          <w:szCs w:val="22"/>
        </w:rPr>
        <w:t xml:space="preserve">vidējais suspendēto vielu daudzums </w:t>
      </w:r>
      <w:proofErr w:type="spellStart"/>
      <w:r w:rsidR="00A86E31">
        <w:rPr>
          <w:rFonts w:ascii="Times New Roman" w:hAnsi="Times New Roman"/>
          <w:sz w:val="22"/>
          <w:szCs w:val="22"/>
        </w:rPr>
        <w:t>fugātā</w:t>
      </w:r>
      <w:proofErr w:type="spellEnd"/>
      <w:r w:rsidR="00A86E31">
        <w:rPr>
          <w:rFonts w:ascii="Times New Roman" w:hAnsi="Times New Roman"/>
          <w:sz w:val="22"/>
          <w:szCs w:val="22"/>
        </w:rPr>
        <w:t xml:space="preserve"> </w:t>
      </w:r>
      <w:r w:rsidR="008A0AE6">
        <w:rPr>
          <w:rFonts w:ascii="Times New Roman" w:hAnsi="Times New Roman"/>
          <w:sz w:val="22"/>
          <w:szCs w:val="22"/>
        </w:rPr>
        <w:t>rezultāts</w:t>
      </w:r>
    </w:p>
    <w:p w:rsidR="00127FC9" w:rsidRDefault="00127FC9" w:rsidP="00127FC9">
      <w:pPr>
        <w:pStyle w:val="ListParagraph"/>
        <w:tabs>
          <w:tab w:val="left" w:pos="993"/>
        </w:tabs>
        <w:ind w:hanging="294"/>
        <w:jc w:val="both"/>
      </w:pPr>
    </w:p>
    <w:p w:rsidR="00127FC9" w:rsidRPr="00127FC9" w:rsidRDefault="00127FC9" w:rsidP="00127FC9">
      <w:pPr>
        <w:pStyle w:val="ListParagraph"/>
        <w:widowControl w:val="0"/>
        <w:numPr>
          <w:ilvl w:val="1"/>
          <w:numId w:val="8"/>
        </w:numPr>
        <w:tabs>
          <w:tab w:val="left" w:pos="993"/>
          <w:tab w:val="left" w:pos="1276"/>
        </w:tabs>
        <w:jc w:val="both"/>
        <w:rPr>
          <w:b/>
          <w:bCs/>
          <w:snapToGrid w:val="0"/>
        </w:rPr>
      </w:pPr>
      <w:r w:rsidRPr="00B72846">
        <w:t>Par saimnieciski visizdevīgāko tiek atzīts piedāvājums, kurš ieguvis visaugstāko skaitlisko novērtējumu.</w:t>
      </w:r>
    </w:p>
    <w:p w:rsidR="00127FC9" w:rsidRPr="008F5158" w:rsidRDefault="00127FC9" w:rsidP="00127FC9">
      <w:pPr>
        <w:pStyle w:val="ListParagraph"/>
        <w:tabs>
          <w:tab w:val="left" w:pos="993"/>
        </w:tabs>
        <w:ind w:hanging="294"/>
        <w:jc w:val="both"/>
      </w:pPr>
    </w:p>
    <w:p w:rsidR="00FE6F9B" w:rsidRPr="00127FC9" w:rsidRDefault="00140FC4" w:rsidP="00FE6F9B">
      <w:pPr>
        <w:pStyle w:val="ListParagraph"/>
        <w:widowControl w:val="0"/>
        <w:numPr>
          <w:ilvl w:val="0"/>
          <w:numId w:val="8"/>
        </w:numPr>
        <w:tabs>
          <w:tab w:val="left" w:pos="426"/>
          <w:tab w:val="left" w:pos="851"/>
        </w:tabs>
        <w:ind w:left="0" w:firstLine="0"/>
        <w:jc w:val="both"/>
        <w:rPr>
          <w:b/>
        </w:rPr>
      </w:pPr>
      <w:r w:rsidRPr="00286E06">
        <w:rPr>
          <w:b/>
        </w:rPr>
        <w:t>Iepirkuma līgums</w:t>
      </w:r>
    </w:p>
    <w:p w:rsidR="00286E06" w:rsidRDefault="00140FC4" w:rsidP="00140FC4">
      <w:pPr>
        <w:pStyle w:val="ListParagraph"/>
        <w:widowControl w:val="0"/>
        <w:numPr>
          <w:ilvl w:val="1"/>
          <w:numId w:val="8"/>
        </w:numPr>
        <w:tabs>
          <w:tab w:val="left" w:pos="426"/>
          <w:tab w:val="left" w:pos="851"/>
        </w:tabs>
        <w:jc w:val="both"/>
      </w:pPr>
      <w:r>
        <w:t xml:space="preserve">Iepirkuma rezultātā paredzēts noslēgt iepirkuma līgumu saskaņā ar tā projektu, kurš pievienots nolikuma </w:t>
      </w:r>
      <w:r w:rsidR="003373F7" w:rsidRPr="003373F7">
        <w:t>9</w:t>
      </w:r>
      <w:r w:rsidRPr="003373F7">
        <w:t>.pielikumā</w:t>
      </w:r>
      <w:r>
        <w:t>, pretendentu, kura piedāvājums ar iepirkumu komisijas lēmumu tiks atzīts par atbilstošu nolikuma pr</w:t>
      </w:r>
      <w:r w:rsidR="00286E06">
        <w:t xml:space="preserve">asībām un atzīts par </w:t>
      </w:r>
      <w:r w:rsidR="009D423F" w:rsidRPr="008F5158">
        <w:rPr>
          <w:szCs w:val="22"/>
        </w:rPr>
        <w:t>saimnieciski izdevīgāko</w:t>
      </w:r>
      <w:r w:rsidR="00286E06">
        <w:t>.</w:t>
      </w:r>
    </w:p>
    <w:p w:rsidR="00286E06" w:rsidRDefault="00140FC4" w:rsidP="00140FC4">
      <w:pPr>
        <w:pStyle w:val="ListParagraph"/>
        <w:widowControl w:val="0"/>
        <w:numPr>
          <w:ilvl w:val="1"/>
          <w:numId w:val="8"/>
        </w:numPr>
        <w:tabs>
          <w:tab w:val="left" w:pos="426"/>
          <w:tab w:val="left" w:pos="851"/>
        </w:tabs>
        <w:jc w:val="both"/>
      </w:pPr>
      <w:r>
        <w:t xml:space="preserve">Iepirkuma līguma darbības termiņš – </w:t>
      </w:r>
      <w:r w:rsidRPr="00286E06">
        <w:rPr>
          <w:b/>
        </w:rPr>
        <w:t>24 mēneši</w:t>
      </w:r>
      <w:r>
        <w:t>, termiņu skaitot no iepirku</w:t>
      </w:r>
      <w:r w:rsidR="00286E06">
        <w:t>ma līguma spēkā stāšanas dienas.</w:t>
      </w:r>
    </w:p>
    <w:p w:rsidR="00286E06" w:rsidRDefault="00140FC4" w:rsidP="00140FC4">
      <w:pPr>
        <w:pStyle w:val="ListParagraph"/>
        <w:widowControl w:val="0"/>
        <w:numPr>
          <w:ilvl w:val="1"/>
          <w:numId w:val="8"/>
        </w:numPr>
        <w:tabs>
          <w:tab w:val="left" w:pos="426"/>
          <w:tab w:val="left" w:pos="851"/>
        </w:tabs>
        <w:jc w:val="both"/>
      </w:pPr>
      <w:r>
        <w:t>Preces p</w:t>
      </w:r>
      <w:r w:rsidRPr="00154393">
        <w:t>iegādes ad</w:t>
      </w:r>
      <w:r w:rsidR="00FA624A">
        <w:t>rese: SIA „</w:t>
      </w:r>
      <w:r>
        <w:t>Daugavpils ūdens”</w:t>
      </w:r>
      <w:r w:rsidR="00A24599">
        <w:t xml:space="preserve"> kanalizācijas attīrīšanas iekārtas</w:t>
      </w:r>
      <w:r>
        <w:t>, Daugavas ielā 32</w:t>
      </w:r>
      <w:r w:rsidR="00FA624A">
        <w:t>, Daugavpilī, Latvijā</w:t>
      </w:r>
      <w:r>
        <w:t>.</w:t>
      </w:r>
    </w:p>
    <w:p w:rsidR="004D2FEC" w:rsidRDefault="00140FC4" w:rsidP="004D2FEC">
      <w:pPr>
        <w:pStyle w:val="ListParagraph"/>
        <w:widowControl w:val="0"/>
        <w:numPr>
          <w:ilvl w:val="1"/>
          <w:numId w:val="8"/>
        </w:numPr>
        <w:tabs>
          <w:tab w:val="left" w:pos="426"/>
          <w:tab w:val="left" w:pos="851"/>
        </w:tabs>
        <w:jc w:val="both"/>
      </w:pPr>
      <w:r>
        <w:t>Izraudzītajam pretendentam iepirkuma līgums jāparaksta 10 (desmit) darba dienu laikā no pasūtītāja nosūtītā uzaicinājuma parakstīt iepirkuma līgumu izsūtīšanas dienas pēc adreses Ūdensvada iela 3</w:t>
      </w:r>
      <w:r w:rsidR="00FA624A">
        <w:t>, Daugavpils, Latvija</w:t>
      </w:r>
      <w:r>
        <w:t>. Ja norādītajā termiņā uzvarētājs neparaksta iepirkuma līgumu, tas tiek uzskatīts par atteikumu to noslēgt un pretendents tiek izslēgts no dalības iepirkumu procedūrā.</w:t>
      </w:r>
    </w:p>
    <w:p w:rsidR="004D2FEC" w:rsidRDefault="004D2FEC" w:rsidP="004D2FEC">
      <w:pPr>
        <w:widowControl w:val="0"/>
        <w:tabs>
          <w:tab w:val="left" w:pos="426"/>
          <w:tab w:val="left" w:pos="851"/>
        </w:tabs>
        <w:ind w:left="360"/>
        <w:jc w:val="both"/>
        <w:rPr>
          <w:b/>
        </w:rPr>
      </w:pPr>
    </w:p>
    <w:p w:rsidR="00286E06" w:rsidRPr="004D2FEC" w:rsidRDefault="0085625A" w:rsidP="004D2FEC">
      <w:pPr>
        <w:pStyle w:val="ListParagraph"/>
        <w:widowControl w:val="0"/>
        <w:numPr>
          <w:ilvl w:val="0"/>
          <w:numId w:val="19"/>
        </w:numPr>
        <w:tabs>
          <w:tab w:val="left" w:pos="426"/>
          <w:tab w:val="left" w:pos="851"/>
        </w:tabs>
        <w:jc w:val="both"/>
      </w:pPr>
      <w:r w:rsidRPr="004D2FEC">
        <w:rPr>
          <w:b/>
        </w:rPr>
        <w:t>Pretendenta pienākumi un tiesības:</w:t>
      </w:r>
    </w:p>
    <w:p w:rsidR="00286E06" w:rsidRDefault="0085625A" w:rsidP="008935A3">
      <w:pPr>
        <w:pStyle w:val="ListParagraph"/>
        <w:widowControl w:val="0"/>
        <w:numPr>
          <w:ilvl w:val="1"/>
          <w:numId w:val="19"/>
        </w:numPr>
        <w:tabs>
          <w:tab w:val="left" w:pos="426"/>
          <w:tab w:val="left" w:pos="851"/>
        </w:tabs>
        <w:jc w:val="both"/>
      </w:pPr>
      <w:r>
        <w:t>Pienākums iepirkuma komisijas noteiktajā termiņā sniegt atbildes uz iepirkuma komisijas pieprasījumiem.</w:t>
      </w:r>
    </w:p>
    <w:p w:rsidR="00286E06" w:rsidRDefault="0085625A" w:rsidP="008935A3">
      <w:pPr>
        <w:pStyle w:val="ListParagraph"/>
        <w:widowControl w:val="0"/>
        <w:numPr>
          <w:ilvl w:val="1"/>
          <w:numId w:val="19"/>
        </w:numPr>
        <w:tabs>
          <w:tab w:val="left" w:pos="426"/>
          <w:tab w:val="left" w:pos="851"/>
        </w:tabs>
        <w:jc w:val="both"/>
      </w:pPr>
      <w:r>
        <w:lastRenderedPageBreak/>
        <w:t>Pienākums segt visas un jebkuras izmaksas, kas saistītas ar piedāvājumu sagatavošanu un iesniegšanu neatkarīgi no iepirkuma rezultāta.</w:t>
      </w:r>
    </w:p>
    <w:p w:rsidR="00286E06" w:rsidRDefault="0085625A" w:rsidP="008935A3">
      <w:pPr>
        <w:pStyle w:val="ListParagraph"/>
        <w:widowControl w:val="0"/>
        <w:numPr>
          <w:ilvl w:val="1"/>
          <w:numId w:val="19"/>
        </w:numPr>
        <w:tabs>
          <w:tab w:val="left" w:pos="426"/>
          <w:tab w:val="left" w:pos="851"/>
        </w:tabs>
        <w:jc w:val="both"/>
      </w:pPr>
      <w:r>
        <w:t>Tiesības pirms piedāvājumu iesniegšanas termiņa beigām grozīt vai atsaukt iesniegto piedāvājumu. Ja pretendents groza piedāvājumu, tas iesniedz jaunu piedāvājumu ar atzīmi “GROZĪTAIS”. Tādā gadījumā komisija vērtē grozīto piedāvājumu.</w:t>
      </w:r>
    </w:p>
    <w:p w:rsidR="00286E06" w:rsidRDefault="0085625A" w:rsidP="008935A3">
      <w:pPr>
        <w:pStyle w:val="ListParagraph"/>
        <w:widowControl w:val="0"/>
        <w:numPr>
          <w:ilvl w:val="1"/>
          <w:numId w:val="19"/>
        </w:numPr>
        <w:tabs>
          <w:tab w:val="left" w:pos="426"/>
          <w:tab w:val="left" w:pos="851"/>
        </w:tabs>
        <w:jc w:val="both"/>
      </w:pPr>
      <w:r>
        <w:t>Tiesības ne vēlāk kā 6 (sešas) darba dienas pirms piedāvājumu iesniegšanas termiņa beigām pieprasīt iepirkuma komisijai papildus informāciju par iepirkuma procedūras norises kārtību un iepirkuma priekšmetu.</w:t>
      </w:r>
    </w:p>
    <w:p w:rsidR="00286E06" w:rsidRDefault="0085625A" w:rsidP="00DD08FD">
      <w:pPr>
        <w:pStyle w:val="ListParagraph"/>
        <w:widowControl w:val="0"/>
        <w:numPr>
          <w:ilvl w:val="1"/>
          <w:numId w:val="19"/>
        </w:numPr>
        <w:tabs>
          <w:tab w:val="left" w:pos="426"/>
          <w:tab w:val="left" w:pos="851"/>
        </w:tabs>
        <w:jc w:val="both"/>
      </w:pPr>
      <w:r>
        <w:t>Tiesības apstrīdēt iepirkuma komisijas lēmumu par iepirkuma līguma slēgšanas tiesību piešķiršanu, sūdzību nosūtot SIA “Daugavpils ūdens” 10 dienu laikā no lēmuma publicēšanas dienas SIA “Daugavpils ūdens” mājas lapā internetā, kur izvietota informācija par iepirkumu.</w:t>
      </w:r>
    </w:p>
    <w:p w:rsidR="0018339D" w:rsidRDefault="0018339D" w:rsidP="0018339D">
      <w:pPr>
        <w:pStyle w:val="ListParagraph"/>
        <w:widowControl w:val="0"/>
        <w:tabs>
          <w:tab w:val="left" w:pos="426"/>
          <w:tab w:val="left" w:pos="851"/>
        </w:tabs>
        <w:ind w:left="840"/>
        <w:jc w:val="both"/>
      </w:pPr>
    </w:p>
    <w:p w:rsidR="00286E06" w:rsidRDefault="00DD08FD" w:rsidP="00DD08FD">
      <w:pPr>
        <w:pStyle w:val="ListParagraph"/>
        <w:widowControl w:val="0"/>
        <w:numPr>
          <w:ilvl w:val="0"/>
          <w:numId w:val="19"/>
        </w:numPr>
        <w:tabs>
          <w:tab w:val="left" w:pos="426"/>
          <w:tab w:val="left" w:pos="851"/>
        </w:tabs>
        <w:ind w:left="0" w:firstLine="0"/>
        <w:jc w:val="both"/>
        <w:rPr>
          <w:b/>
        </w:rPr>
      </w:pPr>
      <w:r w:rsidRPr="00286E06">
        <w:rPr>
          <w:b/>
        </w:rPr>
        <w:t>Iepirkuma komisijas pienākumi un tiesības:</w:t>
      </w:r>
    </w:p>
    <w:p w:rsidR="00286E06" w:rsidRDefault="00DD08FD" w:rsidP="00DD08FD">
      <w:pPr>
        <w:pStyle w:val="ListParagraph"/>
        <w:widowControl w:val="0"/>
        <w:numPr>
          <w:ilvl w:val="1"/>
          <w:numId w:val="19"/>
        </w:numPr>
        <w:tabs>
          <w:tab w:val="left" w:pos="426"/>
          <w:tab w:val="left" w:pos="851"/>
        </w:tabs>
        <w:jc w:val="both"/>
      </w:pPr>
      <w:r>
        <w:t>Pienākums nodrošināt pretendentu brīvu konkurenci, kā arī vienlīdzīgu un taisnīgu attieksmi pret tiem.</w:t>
      </w:r>
    </w:p>
    <w:p w:rsidR="00286E06" w:rsidRDefault="00DD08FD" w:rsidP="00DD08FD">
      <w:pPr>
        <w:pStyle w:val="ListParagraph"/>
        <w:widowControl w:val="0"/>
        <w:numPr>
          <w:ilvl w:val="1"/>
          <w:numId w:val="19"/>
        </w:numPr>
        <w:tabs>
          <w:tab w:val="left" w:pos="426"/>
          <w:tab w:val="left" w:pos="851"/>
        </w:tabs>
        <w:jc w:val="both"/>
      </w:pPr>
      <w:r>
        <w:t>Tiesības pārbaudīt nepieciešamo informāciju kompetentā institūcijā, publiski pieejamās datu bāzēs vai citos publiski pieejamos avotos, kā arī lūgt, lai pretendents izskaidro dokumentus, kas iesniegti komisijai.</w:t>
      </w:r>
    </w:p>
    <w:p w:rsidR="00286E06" w:rsidRDefault="00DD08FD" w:rsidP="00DD08FD">
      <w:pPr>
        <w:pStyle w:val="ListParagraph"/>
        <w:widowControl w:val="0"/>
        <w:numPr>
          <w:ilvl w:val="1"/>
          <w:numId w:val="19"/>
        </w:numPr>
        <w:tabs>
          <w:tab w:val="left" w:pos="426"/>
          <w:tab w:val="left" w:pos="851"/>
        </w:tabs>
        <w:jc w:val="both"/>
      </w:pPr>
      <w:r>
        <w:t>Tiesības labot aritmētiskās kļūdas pretendenta piedāvājumā, informējot par to pretendentu.</w:t>
      </w:r>
    </w:p>
    <w:p w:rsidR="00286E06" w:rsidRDefault="00DD08FD" w:rsidP="00DD08FD">
      <w:pPr>
        <w:pStyle w:val="ListParagraph"/>
        <w:widowControl w:val="0"/>
        <w:numPr>
          <w:ilvl w:val="1"/>
          <w:numId w:val="19"/>
        </w:numPr>
        <w:tabs>
          <w:tab w:val="left" w:pos="426"/>
          <w:tab w:val="left" w:pos="851"/>
        </w:tabs>
        <w:jc w:val="both"/>
      </w:pPr>
      <w:r>
        <w:t>Tiesības pieaicināt atzinumu sniegšanai neatkarīgus ekspertus ar padomdevēja tiesībām.</w:t>
      </w:r>
    </w:p>
    <w:p w:rsidR="00286E06" w:rsidRDefault="00DD08FD" w:rsidP="00DD08FD">
      <w:pPr>
        <w:pStyle w:val="ListParagraph"/>
        <w:widowControl w:val="0"/>
        <w:numPr>
          <w:ilvl w:val="1"/>
          <w:numId w:val="19"/>
        </w:numPr>
        <w:tabs>
          <w:tab w:val="left" w:pos="426"/>
          <w:tab w:val="left" w:pos="851"/>
        </w:tabs>
        <w:jc w:val="both"/>
      </w:pPr>
      <w:r>
        <w:t>Pasūtītājs ir tiesīgs pārtraukt iepirkumu un neslēgt līgumu, ja tam ir objektīvs pamatojums.</w:t>
      </w:r>
    </w:p>
    <w:p w:rsidR="00286E06" w:rsidRDefault="00DD08FD" w:rsidP="00DD08FD">
      <w:pPr>
        <w:pStyle w:val="ListParagraph"/>
        <w:widowControl w:val="0"/>
        <w:numPr>
          <w:ilvl w:val="1"/>
          <w:numId w:val="19"/>
        </w:numPr>
        <w:tabs>
          <w:tab w:val="left" w:pos="426"/>
          <w:tab w:val="left" w:pos="851"/>
        </w:tabs>
        <w:jc w:val="both"/>
      </w:pPr>
      <w:r>
        <w:t xml:space="preserve">Tiesības izvēlēties nākamo piedāvājumu ar </w:t>
      </w:r>
      <w:r w:rsidR="009D423F" w:rsidRPr="008F5158">
        <w:rPr>
          <w:szCs w:val="22"/>
        </w:rPr>
        <w:t>saimnieciski izdevīgāko</w:t>
      </w:r>
      <w:r>
        <w:t>, ja izraudzītais pretendents atsakās slēgt līgumu ar pasūtītāju.</w:t>
      </w:r>
    </w:p>
    <w:p w:rsidR="00A02C2A" w:rsidRDefault="00DD08FD" w:rsidP="00DD08FD">
      <w:pPr>
        <w:pStyle w:val="ListParagraph"/>
        <w:widowControl w:val="0"/>
        <w:numPr>
          <w:ilvl w:val="1"/>
          <w:numId w:val="19"/>
        </w:numPr>
        <w:tabs>
          <w:tab w:val="left" w:pos="426"/>
          <w:tab w:val="left" w:pos="851"/>
        </w:tabs>
        <w:jc w:val="both"/>
      </w:pPr>
      <w:r>
        <w:t xml:space="preserve">Tiesības izdarīt grozījumus šajā iepirkuma procedūras nolikumā pirms piedāvājumu iesniegšanas termiņa beigām, publiskojot to saturu savā mājas lapā internetā </w:t>
      </w:r>
      <w:hyperlink r:id="rId16" w:history="1">
        <w:r w:rsidR="008C0728" w:rsidRPr="00436D2F">
          <w:rPr>
            <w:rStyle w:val="Hyperlink"/>
          </w:rPr>
          <w:t>www.daugavpils.udens.lv</w:t>
        </w:r>
      </w:hyperlink>
      <w:r w:rsidR="004D2FEC">
        <w:t xml:space="preserve"> </w:t>
      </w:r>
      <w:r>
        <w:t xml:space="preserve">– informatīvajā daļā, sadaļā “Iepirkumi un mantas atsavināšana”, kā arī Daugavpils pašvaldības mājas lapā internetā </w:t>
      </w:r>
      <w:hyperlink r:id="rId17" w:history="1">
        <w:r w:rsidR="008C0728" w:rsidRPr="00436D2F">
          <w:rPr>
            <w:rStyle w:val="Hyperlink"/>
          </w:rPr>
          <w:t>www.daugavpils.lv</w:t>
        </w:r>
      </w:hyperlink>
      <w:r w:rsidR="008C0728">
        <w:t xml:space="preserve"> </w:t>
      </w:r>
    </w:p>
    <w:p w:rsidR="00A02C2A" w:rsidRPr="000767B7" w:rsidRDefault="00A02C2A" w:rsidP="008935A3">
      <w:pPr>
        <w:jc w:val="both"/>
        <w:rPr>
          <w:sz w:val="22"/>
          <w:szCs w:val="22"/>
        </w:rPr>
      </w:pPr>
    </w:p>
    <w:p w:rsidR="000767B7" w:rsidRPr="003373F7" w:rsidRDefault="009439D0" w:rsidP="000767B7">
      <w:pPr>
        <w:jc w:val="both"/>
        <w:rPr>
          <w:sz w:val="22"/>
          <w:szCs w:val="22"/>
        </w:rPr>
      </w:pPr>
      <w:r w:rsidRPr="003373F7">
        <w:rPr>
          <w:sz w:val="22"/>
          <w:szCs w:val="22"/>
        </w:rPr>
        <w:t xml:space="preserve">1.pielikums – </w:t>
      </w:r>
      <w:r w:rsidR="000767B7" w:rsidRPr="003373F7">
        <w:rPr>
          <w:sz w:val="22"/>
          <w:szCs w:val="22"/>
        </w:rPr>
        <w:t>Nolikums par reaģenta notekūdeņu dūņu atūdeņošanai (polimēra) izmēģināšanai</w:t>
      </w:r>
    </w:p>
    <w:p w:rsidR="009439D0" w:rsidRPr="003373F7" w:rsidRDefault="009439D0" w:rsidP="009439D0">
      <w:pPr>
        <w:rPr>
          <w:sz w:val="22"/>
          <w:szCs w:val="22"/>
          <w:u w:val="single"/>
        </w:rPr>
      </w:pPr>
      <w:r w:rsidRPr="003373F7">
        <w:rPr>
          <w:sz w:val="22"/>
          <w:szCs w:val="22"/>
        </w:rPr>
        <w:t xml:space="preserve">ar pielikumiem uz </w:t>
      </w:r>
      <w:r w:rsidR="003373F7" w:rsidRPr="003373F7">
        <w:rPr>
          <w:sz w:val="22"/>
          <w:szCs w:val="22"/>
        </w:rPr>
        <w:t>6</w:t>
      </w:r>
      <w:r w:rsidRPr="003373F7">
        <w:rPr>
          <w:sz w:val="22"/>
          <w:szCs w:val="22"/>
        </w:rPr>
        <w:t xml:space="preserve"> </w:t>
      </w:r>
      <w:proofErr w:type="spellStart"/>
      <w:r w:rsidRPr="003373F7">
        <w:rPr>
          <w:sz w:val="22"/>
          <w:szCs w:val="22"/>
        </w:rPr>
        <w:t>lp</w:t>
      </w:r>
      <w:proofErr w:type="spellEnd"/>
      <w:r w:rsidRPr="003373F7">
        <w:rPr>
          <w:sz w:val="22"/>
          <w:szCs w:val="22"/>
        </w:rPr>
        <w:t>.</w:t>
      </w:r>
    </w:p>
    <w:p w:rsidR="004835A0" w:rsidRPr="003373F7" w:rsidRDefault="009439D0" w:rsidP="009439D0">
      <w:pPr>
        <w:ind w:right="-521"/>
        <w:jc w:val="both"/>
        <w:rPr>
          <w:sz w:val="22"/>
          <w:szCs w:val="22"/>
        </w:rPr>
      </w:pPr>
      <w:r w:rsidRPr="003373F7">
        <w:rPr>
          <w:sz w:val="22"/>
          <w:szCs w:val="22"/>
        </w:rPr>
        <w:t>2</w:t>
      </w:r>
      <w:r w:rsidR="00244B7C" w:rsidRPr="003373F7">
        <w:rPr>
          <w:sz w:val="22"/>
          <w:szCs w:val="22"/>
        </w:rPr>
        <w:t xml:space="preserve">.pielikums – </w:t>
      </w:r>
      <w:r w:rsidR="00953466" w:rsidRPr="003373F7">
        <w:rPr>
          <w:sz w:val="22"/>
          <w:szCs w:val="22"/>
        </w:rPr>
        <w:t xml:space="preserve">Tehniskā specifikācija uz 1 </w:t>
      </w:r>
      <w:proofErr w:type="spellStart"/>
      <w:r w:rsidR="00953466" w:rsidRPr="003373F7">
        <w:rPr>
          <w:sz w:val="22"/>
          <w:szCs w:val="22"/>
        </w:rPr>
        <w:t>l</w:t>
      </w:r>
      <w:r w:rsidRPr="003373F7">
        <w:rPr>
          <w:sz w:val="22"/>
          <w:szCs w:val="22"/>
        </w:rPr>
        <w:t>p</w:t>
      </w:r>
      <w:proofErr w:type="spellEnd"/>
      <w:r w:rsidR="00C72FEE" w:rsidRPr="003373F7">
        <w:rPr>
          <w:sz w:val="22"/>
          <w:szCs w:val="22"/>
        </w:rPr>
        <w:t>.</w:t>
      </w:r>
    </w:p>
    <w:p w:rsidR="00AC06C6" w:rsidRPr="003373F7" w:rsidRDefault="009439D0" w:rsidP="009439D0">
      <w:pPr>
        <w:ind w:right="-521"/>
        <w:jc w:val="both"/>
        <w:rPr>
          <w:sz w:val="22"/>
          <w:szCs w:val="22"/>
        </w:rPr>
      </w:pPr>
      <w:r w:rsidRPr="003373F7">
        <w:rPr>
          <w:sz w:val="22"/>
          <w:szCs w:val="22"/>
        </w:rPr>
        <w:t>3</w:t>
      </w:r>
      <w:r w:rsidR="00AC06C6" w:rsidRPr="003373F7">
        <w:rPr>
          <w:sz w:val="22"/>
          <w:szCs w:val="22"/>
        </w:rPr>
        <w:t xml:space="preserve">.pielikums – </w:t>
      </w:r>
      <w:r w:rsidR="00E96440" w:rsidRPr="003373F7">
        <w:rPr>
          <w:sz w:val="22"/>
          <w:szCs w:val="22"/>
        </w:rPr>
        <w:t xml:space="preserve">Pieteikuma dalībai iepirkuma procedūrā veidne uz 1 </w:t>
      </w:r>
      <w:proofErr w:type="spellStart"/>
      <w:r w:rsidRPr="003373F7">
        <w:rPr>
          <w:sz w:val="22"/>
          <w:szCs w:val="22"/>
        </w:rPr>
        <w:t>lp</w:t>
      </w:r>
      <w:proofErr w:type="spellEnd"/>
      <w:r w:rsidRPr="003373F7">
        <w:rPr>
          <w:sz w:val="22"/>
          <w:szCs w:val="22"/>
        </w:rPr>
        <w:t>.</w:t>
      </w:r>
    </w:p>
    <w:p w:rsidR="003373F7" w:rsidRDefault="009439D0" w:rsidP="003373F7">
      <w:pPr>
        <w:ind w:right="-521"/>
        <w:jc w:val="both"/>
        <w:rPr>
          <w:sz w:val="22"/>
          <w:szCs w:val="22"/>
        </w:rPr>
      </w:pPr>
      <w:r w:rsidRPr="003373F7">
        <w:rPr>
          <w:sz w:val="22"/>
          <w:szCs w:val="22"/>
        </w:rPr>
        <w:t>4</w:t>
      </w:r>
      <w:r w:rsidR="008C7FAE" w:rsidRPr="003373F7">
        <w:rPr>
          <w:sz w:val="22"/>
          <w:szCs w:val="22"/>
        </w:rPr>
        <w:t xml:space="preserve">.pielikums – </w:t>
      </w:r>
      <w:r w:rsidR="00E01935" w:rsidRPr="003373F7">
        <w:rPr>
          <w:sz w:val="22"/>
          <w:szCs w:val="22"/>
        </w:rPr>
        <w:t>Prete</w:t>
      </w:r>
      <w:r w:rsidR="003373F7" w:rsidRPr="003373F7">
        <w:rPr>
          <w:sz w:val="22"/>
          <w:szCs w:val="22"/>
        </w:rPr>
        <w:t>ndenta apliecinājuma veidne uz 2</w:t>
      </w:r>
      <w:r w:rsidR="00E01935" w:rsidRPr="003373F7">
        <w:rPr>
          <w:sz w:val="22"/>
          <w:szCs w:val="22"/>
        </w:rPr>
        <w:t xml:space="preserve"> </w:t>
      </w:r>
      <w:proofErr w:type="spellStart"/>
      <w:r w:rsidRPr="003373F7">
        <w:rPr>
          <w:sz w:val="22"/>
          <w:szCs w:val="22"/>
        </w:rPr>
        <w:t>lp</w:t>
      </w:r>
      <w:proofErr w:type="spellEnd"/>
      <w:r w:rsidRPr="003373F7">
        <w:rPr>
          <w:sz w:val="22"/>
          <w:szCs w:val="22"/>
        </w:rPr>
        <w:t>.</w:t>
      </w:r>
    </w:p>
    <w:p w:rsidR="00D32FA3" w:rsidRPr="003373F7" w:rsidRDefault="009439D0" w:rsidP="009439D0">
      <w:pPr>
        <w:ind w:right="-521"/>
        <w:jc w:val="both"/>
        <w:rPr>
          <w:sz w:val="22"/>
          <w:szCs w:val="22"/>
        </w:rPr>
      </w:pPr>
      <w:r w:rsidRPr="003373F7">
        <w:rPr>
          <w:sz w:val="22"/>
          <w:szCs w:val="22"/>
        </w:rPr>
        <w:t>5</w:t>
      </w:r>
      <w:r w:rsidR="00D32FA3" w:rsidRPr="003373F7">
        <w:rPr>
          <w:sz w:val="22"/>
          <w:szCs w:val="22"/>
        </w:rPr>
        <w:t>.pielikums –</w:t>
      </w:r>
      <w:r w:rsidR="00202EF2" w:rsidRPr="003373F7">
        <w:rPr>
          <w:sz w:val="22"/>
          <w:szCs w:val="22"/>
        </w:rPr>
        <w:t xml:space="preserve"> </w:t>
      </w:r>
      <w:r w:rsidR="003373F7" w:rsidRPr="003373F7">
        <w:rPr>
          <w:sz w:val="22"/>
          <w:szCs w:val="22"/>
        </w:rPr>
        <w:t xml:space="preserve">Garantijas vēstules veidne uz 1 </w:t>
      </w:r>
      <w:proofErr w:type="spellStart"/>
      <w:r w:rsidR="003373F7" w:rsidRPr="003373F7">
        <w:rPr>
          <w:sz w:val="22"/>
          <w:szCs w:val="22"/>
        </w:rPr>
        <w:t>lp</w:t>
      </w:r>
      <w:proofErr w:type="spellEnd"/>
      <w:r w:rsidR="003373F7" w:rsidRPr="003373F7">
        <w:rPr>
          <w:sz w:val="22"/>
          <w:szCs w:val="22"/>
        </w:rPr>
        <w:t>.</w:t>
      </w:r>
    </w:p>
    <w:p w:rsidR="003373F7" w:rsidRPr="003373F7" w:rsidRDefault="009439D0" w:rsidP="009439D0">
      <w:pPr>
        <w:ind w:right="-521"/>
        <w:jc w:val="both"/>
        <w:rPr>
          <w:sz w:val="22"/>
          <w:szCs w:val="22"/>
        </w:rPr>
      </w:pPr>
      <w:r w:rsidRPr="003373F7">
        <w:rPr>
          <w:sz w:val="22"/>
          <w:szCs w:val="22"/>
        </w:rPr>
        <w:t>6</w:t>
      </w:r>
      <w:r w:rsidR="004555E4" w:rsidRPr="003373F7">
        <w:rPr>
          <w:sz w:val="22"/>
          <w:szCs w:val="22"/>
        </w:rPr>
        <w:t xml:space="preserve">.pielikums – </w:t>
      </w:r>
      <w:r w:rsidR="003373F7" w:rsidRPr="003373F7">
        <w:rPr>
          <w:sz w:val="22"/>
          <w:szCs w:val="22"/>
        </w:rPr>
        <w:t xml:space="preserve">Finanšu piedāvājuma sagatavošanas vadlīnijas un Finanšu piedāvājuma veidne uz 2 </w:t>
      </w:r>
      <w:proofErr w:type="spellStart"/>
      <w:r w:rsidR="003373F7" w:rsidRPr="003373F7">
        <w:rPr>
          <w:sz w:val="22"/>
          <w:szCs w:val="22"/>
        </w:rPr>
        <w:t>lp</w:t>
      </w:r>
      <w:proofErr w:type="spellEnd"/>
      <w:r w:rsidR="003373F7" w:rsidRPr="003373F7">
        <w:rPr>
          <w:sz w:val="22"/>
          <w:szCs w:val="22"/>
        </w:rPr>
        <w:t>.</w:t>
      </w:r>
    </w:p>
    <w:p w:rsidR="004835A0" w:rsidRDefault="009439D0" w:rsidP="009439D0">
      <w:pPr>
        <w:ind w:right="-521"/>
        <w:jc w:val="both"/>
        <w:rPr>
          <w:sz w:val="22"/>
          <w:szCs w:val="22"/>
        </w:rPr>
      </w:pPr>
      <w:r w:rsidRPr="003373F7">
        <w:rPr>
          <w:sz w:val="22"/>
          <w:szCs w:val="22"/>
        </w:rPr>
        <w:t>7</w:t>
      </w:r>
      <w:r w:rsidR="004A3000" w:rsidRPr="003373F7">
        <w:rPr>
          <w:sz w:val="22"/>
          <w:szCs w:val="22"/>
        </w:rPr>
        <w:t xml:space="preserve">.pielikums – </w:t>
      </w:r>
      <w:r w:rsidR="003373F7" w:rsidRPr="003373F7">
        <w:rPr>
          <w:sz w:val="22"/>
          <w:szCs w:val="22"/>
        </w:rPr>
        <w:t xml:space="preserve">Piedāvājuma nodrošinājuma veidne uz 1 </w:t>
      </w:r>
      <w:proofErr w:type="spellStart"/>
      <w:r w:rsidR="003373F7" w:rsidRPr="003373F7">
        <w:rPr>
          <w:sz w:val="22"/>
          <w:szCs w:val="22"/>
        </w:rPr>
        <w:t>lp</w:t>
      </w:r>
      <w:proofErr w:type="spellEnd"/>
      <w:r w:rsidR="003373F7" w:rsidRPr="003373F7">
        <w:rPr>
          <w:sz w:val="22"/>
          <w:szCs w:val="22"/>
        </w:rPr>
        <w:t>.</w:t>
      </w:r>
    </w:p>
    <w:p w:rsidR="003373F7" w:rsidRPr="003373F7" w:rsidRDefault="003373F7" w:rsidP="009439D0">
      <w:pPr>
        <w:ind w:right="-521"/>
        <w:jc w:val="both"/>
        <w:rPr>
          <w:sz w:val="22"/>
          <w:szCs w:val="22"/>
        </w:rPr>
      </w:pPr>
      <w:r>
        <w:rPr>
          <w:sz w:val="22"/>
          <w:szCs w:val="22"/>
        </w:rPr>
        <w:t>8</w:t>
      </w:r>
      <w:r w:rsidRPr="003373F7">
        <w:rPr>
          <w:sz w:val="22"/>
          <w:szCs w:val="22"/>
        </w:rPr>
        <w:t>.pielikums</w:t>
      </w:r>
      <w:r>
        <w:rPr>
          <w:sz w:val="22"/>
          <w:szCs w:val="22"/>
        </w:rPr>
        <w:t xml:space="preserve"> </w:t>
      </w:r>
      <w:r w:rsidRPr="003373F7">
        <w:rPr>
          <w:sz w:val="22"/>
          <w:szCs w:val="22"/>
        </w:rPr>
        <w:t>–</w:t>
      </w:r>
      <w:r>
        <w:rPr>
          <w:sz w:val="22"/>
          <w:szCs w:val="22"/>
        </w:rPr>
        <w:t xml:space="preserve"> </w:t>
      </w:r>
      <w:proofErr w:type="spellStart"/>
      <w:r w:rsidRPr="000114DF">
        <w:rPr>
          <w:bCs/>
          <w:sz w:val="22"/>
        </w:rPr>
        <w:t>Flokulanta</w:t>
      </w:r>
      <w:proofErr w:type="spellEnd"/>
      <w:r w:rsidRPr="000114DF">
        <w:rPr>
          <w:bCs/>
          <w:sz w:val="22"/>
        </w:rPr>
        <w:t xml:space="preserve"> parauga testēšanas </w:t>
      </w:r>
      <w:r w:rsidR="000114DF">
        <w:rPr>
          <w:bCs/>
          <w:sz w:val="22"/>
        </w:rPr>
        <w:t>protokola</w:t>
      </w:r>
      <w:r w:rsidRPr="000114DF">
        <w:rPr>
          <w:bCs/>
          <w:sz w:val="22"/>
        </w:rPr>
        <w:t xml:space="preserve"> veidne</w:t>
      </w:r>
      <w:r>
        <w:rPr>
          <w:bCs/>
          <w:sz w:val="22"/>
        </w:rPr>
        <w:t xml:space="preserve"> </w:t>
      </w:r>
      <w:r w:rsidRPr="003373F7">
        <w:rPr>
          <w:sz w:val="22"/>
          <w:szCs w:val="22"/>
        </w:rPr>
        <w:t xml:space="preserve">uz 1 </w:t>
      </w:r>
      <w:proofErr w:type="spellStart"/>
      <w:r w:rsidRPr="003373F7">
        <w:rPr>
          <w:sz w:val="22"/>
          <w:szCs w:val="22"/>
        </w:rPr>
        <w:t>lp</w:t>
      </w:r>
      <w:proofErr w:type="spellEnd"/>
      <w:r w:rsidRPr="003373F7">
        <w:rPr>
          <w:sz w:val="22"/>
          <w:szCs w:val="22"/>
        </w:rPr>
        <w:t>.</w:t>
      </w:r>
    </w:p>
    <w:p w:rsidR="003373F7" w:rsidRPr="003373F7" w:rsidRDefault="003373F7" w:rsidP="003373F7">
      <w:pPr>
        <w:ind w:right="-521"/>
        <w:jc w:val="both"/>
        <w:rPr>
          <w:sz w:val="22"/>
          <w:szCs w:val="22"/>
        </w:rPr>
      </w:pPr>
      <w:r w:rsidRPr="003373F7">
        <w:rPr>
          <w:sz w:val="22"/>
          <w:szCs w:val="22"/>
        </w:rPr>
        <w:t xml:space="preserve">9.pielikums – Iepirkuma līguma projekts uz </w:t>
      </w:r>
      <w:r>
        <w:rPr>
          <w:sz w:val="22"/>
          <w:szCs w:val="22"/>
        </w:rPr>
        <w:t>8</w:t>
      </w:r>
      <w:r w:rsidRPr="003373F7">
        <w:rPr>
          <w:sz w:val="22"/>
          <w:szCs w:val="22"/>
        </w:rPr>
        <w:t xml:space="preserve"> </w:t>
      </w:r>
      <w:proofErr w:type="spellStart"/>
      <w:r w:rsidRPr="003373F7">
        <w:rPr>
          <w:sz w:val="22"/>
          <w:szCs w:val="22"/>
        </w:rPr>
        <w:t>lp</w:t>
      </w:r>
      <w:proofErr w:type="spellEnd"/>
      <w:r w:rsidRPr="003373F7">
        <w:rPr>
          <w:sz w:val="22"/>
          <w:szCs w:val="22"/>
        </w:rPr>
        <w:t>.</w:t>
      </w:r>
    </w:p>
    <w:p w:rsidR="003373F7" w:rsidRPr="000767B7" w:rsidRDefault="003373F7" w:rsidP="009439D0">
      <w:pPr>
        <w:ind w:right="-521"/>
        <w:jc w:val="both"/>
        <w:rPr>
          <w:color w:val="FF0000"/>
          <w:sz w:val="22"/>
          <w:szCs w:val="22"/>
        </w:rPr>
      </w:pPr>
    </w:p>
    <w:p w:rsidR="004835A0" w:rsidRDefault="004835A0" w:rsidP="009A783E">
      <w:pPr>
        <w:jc w:val="both"/>
        <w:rPr>
          <w:sz w:val="22"/>
          <w:szCs w:val="22"/>
        </w:rPr>
      </w:pPr>
    </w:p>
    <w:p w:rsidR="0018339D" w:rsidRDefault="0018339D" w:rsidP="009A783E">
      <w:pPr>
        <w:jc w:val="both"/>
        <w:rPr>
          <w:sz w:val="22"/>
          <w:szCs w:val="22"/>
        </w:rPr>
      </w:pPr>
    </w:p>
    <w:p w:rsidR="0018339D" w:rsidRDefault="0018339D" w:rsidP="009A783E">
      <w:pPr>
        <w:jc w:val="both"/>
        <w:rPr>
          <w:sz w:val="22"/>
          <w:szCs w:val="22"/>
        </w:rPr>
      </w:pPr>
    </w:p>
    <w:p w:rsidR="0018339D" w:rsidRDefault="0018339D" w:rsidP="009A783E">
      <w:pPr>
        <w:jc w:val="both"/>
        <w:rPr>
          <w:sz w:val="22"/>
          <w:szCs w:val="22"/>
        </w:rPr>
      </w:pPr>
    </w:p>
    <w:p w:rsidR="0018339D" w:rsidRDefault="0018339D" w:rsidP="009A783E">
      <w:pPr>
        <w:jc w:val="both"/>
        <w:rPr>
          <w:sz w:val="22"/>
          <w:szCs w:val="22"/>
        </w:rPr>
      </w:pPr>
    </w:p>
    <w:p w:rsidR="0018339D" w:rsidRPr="008C2E7B" w:rsidRDefault="0018339D" w:rsidP="009A783E">
      <w:pPr>
        <w:jc w:val="both"/>
        <w:rPr>
          <w:sz w:val="22"/>
          <w:szCs w:val="22"/>
        </w:rPr>
      </w:pPr>
    </w:p>
    <w:p w:rsidR="00904F00" w:rsidRDefault="00904F00">
      <w:pPr>
        <w:spacing w:after="200" w:line="276" w:lineRule="auto"/>
      </w:pPr>
      <w:r>
        <w:br w:type="page"/>
      </w:r>
    </w:p>
    <w:p w:rsidR="00AC06C6" w:rsidRPr="009A783E" w:rsidRDefault="008574DE" w:rsidP="009A783E">
      <w:pPr>
        <w:tabs>
          <w:tab w:val="right" w:pos="8364"/>
        </w:tabs>
        <w:jc w:val="right"/>
        <w:rPr>
          <w:sz w:val="22"/>
          <w:szCs w:val="22"/>
        </w:rPr>
      </w:pPr>
      <w:r w:rsidRPr="008C2E7B">
        <w:lastRenderedPageBreak/>
        <w:t>1.pielikums</w:t>
      </w:r>
    </w:p>
    <w:p w:rsidR="008C0728" w:rsidRDefault="008C0728" w:rsidP="008C0728">
      <w:pPr>
        <w:pStyle w:val="Title"/>
        <w:jc w:val="left"/>
      </w:pPr>
    </w:p>
    <w:p w:rsidR="008C0728" w:rsidRDefault="008C0728" w:rsidP="008C0728">
      <w:pPr>
        <w:jc w:val="center"/>
      </w:pPr>
    </w:p>
    <w:p w:rsidR="000767B7" w:rsidRPr="00800266" w:rsidRDefault="000767B7" w:rsidP="000767B7">
      <w:pPr>
        <w:jc w:val="center"/>
      </w:pPr>
      <w:r w:rsidRPr="00800266">
        <w:t>SIA “Daugavpils ūdens’</w:t>
      </w:r>
    </w:p>
    <w:p w:rsidR="000767B7" w:rsidRPr="00800266" w:rsidRDefault="000767B7" w:rsidP="000767B7">
      <w:pPr>
        <w:jc w:val="center"/>
      </w:pPr>
      <w:r w:rsidRPr="00800266">
        <w:t>Kanalizācijas attīrīšanas iekārtas</w:t>
      </w:r>
    </w:p>
    <w:p w:rsidR="000767B7" w:rsidRDefault="000767B7" w:rsidP="000767B7">
      <w:pPr>
        <w:jc w:val="center"/>
      </w:pPr>
    </w:p>
    <w:p w:rsidR="000767B7" w:rsidRDefault="000767B7" w:rsidP="000767B7">
      <w:pPr>
        <w:jc w:val="center"/>
      </w:pPr>
      <w:r>
        <w:t>Nolikums</w:t>
      </w:r>
    </w:p>
    <w:p w:rsidR="000767B7" w:rsidRDefault="000767B7" w:rsidP="000767B7">
      <w:pPr>
        <w:jc w:val="center"/>
      </w:pPr>
      <w:r>
        <w:t>par reaģenta notekūdeņu dūņu atūdeņošanai (polimēra) izmēģināšanai</w:t>
      </w:r>
    </w:p>
    <w:p w:rsidR="000767B7" w:rsidRDefault="000767B7" w:rsidP="000767B7">
      <w:pPr>
        <w:jc w:val="center"/>
      </w:pPr>
    </w:p>
    <w:p w:rsidR="000767B7" w:rsidRDefault="000767B7" w:rsidP="000767B7">
      <w:pPr>
        <w:spacing w:line="276" w:lineRule="auto"/>
        <w:jc w:val="both"/>
      </w:pPr>
      <w:r>
        <w:t>SIA “Daugavpils ūdens” kanalizācijas attīrīšanas iekārtās</w:t>
      </w:r>
      <w:r w:rsidR="00A24599">
        <w:t xml:space="preserve"> </w:t>
      </w:r>
      <w:r w:rsidR="00A24599" w:rsidRPr="00A56A68">
        <w:t>(turpmāk – KAI)</w:t>
      </w:r>
      <w:r w:rsidR="00A24599">
        <w:t xml:space="preserve"> </w:t>
      </w:r>
      <w:r>
        <w:t xml:space="preserve"> notekūdeņu dūņu atūdeņošanai ir atļauts izmantot tikai izmēģinātus polimērus, kuru parametri pēc izmēģinājumiem </w:t>
      </w:r>
      <w:r w:rsidRPr="00D403B6">
        <w:t>atbilst noteiktajām prasībām</w:t>
      </w:r>
      <w:r>
        <w:t xml:space="preserve"> (kritērijam)</w:t>
      </w:r>
      <w:r w:rsidRPr="00D403B6">
        <w:t xml:space="preserve">. </w:t>
      </w:r>
      <w:r>
        <w:t>Šis nolikums noteic kārtību, kādā polimēri tiek testēti.</w:t>
      </w:r>
    </w:p>
    <w:p w:rsidR="008963EE" w:rsidRDefault="008963EE" w:rsidP="000767B7">
      <w:pPr>
        <w:spacing w:line="276" w:lineRule="auto"/>
        <w:jc w:val="both"/>
        <w:rPr>
          <w:u w:val="single"/>
        </w:rPr>
      </w:pPr>
    </w:p>
    <w:p w:rsidR="000767B7" w:rsidRDefault="000767B7" w:rsidP="000767B7">
      <w:pPr>
        <w:spacing w:line="276" w:lineRule="auto"/>
        <w:jc w:val="both"/>
      </w:pPr>
      <w:r w:rsidRPr="006236D2">
        <w:rPr>
          <w:u w:val="single"/>
        </w:rPr>
        <w:t>Testēšanas pieprasījuma pieņemšana un testēšanas organizēšanas kārtība</w:t>
      </w:r>
      <w:r>
        <w:t>.</w:t>
      </w:r>
    </w:p>
    <w:p w:rsidR="000767B7" w:rsidRDefault="000767B7" w:rsidP="000767B7">
      <w:pPr>
        <w:spacing w:line="276" w:lineRule="auto"/>
        <w:jc w:val="both"/>
        <w:rPr>
          <w:u w:val="single"/>
        </w:rPr>
      </w:pPr>
      <w:r w:rsidRPr="00B0219D">
        <w:rPr>
          <w:u w:val="single"/>
        </w:rPr>
        <w:t xml:space="preserve">Lai notestētu polimēru dūņu atūdeņošanai, potenciālais piegādātājs piegādā </w:t>
      </w:r>
      <w:r>
        <w:rPr>
          <w:u w:val="single"/>
        </w:rPr>
        <w:t>testēšanai nepieciešamo polimēra apjomu</w:t>
      </w:r>
      <w:r w:rsidRPr="00B0219D">
        <w:rPr>
          <w:u w:val="single"/>
        </w:rPr>
        <w:t>.</w:t>
      </w:r>
    </w:p>
    <w:p w:rsidR="00A86E31" w:rsidRPr="00B0219D" w:rsidRDefault="00A86E31" w:rsidP="000767B7">
      <w:pPr>
        <w:spacing w:line="276" w:lineRule="auto"/>
        <w:jc w:val="both"/>
        <w:rPr>
          <w:u w:val="single"/>
        </w:rPr>
      </w:pPr>
    </w:p>
    <w:p w:rsidR="000767B7" w:rsidRDefault="000767B7" w:rsidP="000767B7">
      <w:pPr>
        <w:spacing w:line="276" w:lineRule="auto"/>
        <w:jc w:val="both"/>
      </w:pPr>
      <w:r>
        <w:t xml:space="preserve">Potenciāliem pretendentiem </w:t>
      </w:r>
      <w:proofErr w:type="spellStart"/>
      <w:r>
        <w:t>jānosū</w:t>
      </w:r>
      <w:r w:rsidRPr="00C77070">
        <w:t>ta</w:t>
      </w:r>
      <w:proofErr w:type="spellEnd"/>
      <w:r w:rsidRPr="00C77070">
        <w:t xml:space="preserve"> elektroniski, pirms </w:t>
      </w:r>
      <w:r>
        <w:t>visu darbu uzsākšanas:</w:t>
      </w:r>
    </w:p>
    <w:p w:rsidR="000767B7" w:rsidRPr="00A86E31" w:rsidRDefault="000767B7" w:rsidP="000767B7">
      <w:pPr>
        <w:pStyle w:val="ListParagraph"/>
        <w:numPr>
          <w:ilvl w:val="0"/>
          <w:numId w:val="10"/>
        </w:numPr>
        <w:spacing w:after="160" w:line="276" w:lineRule="auto"/>
        <w:jc w:val="both"/>
      </w:pPr>
      <w:r w:rsidRPr="00A86E31">
        <w:t>Testējamā polimēra nosaukums</w:t>
      </w:r>
      <w:r w:rsidR="009F15BA">
        <w:t>, sertifikāts</w:t>
      </w:r>
      <w:r w:rsidRPr="00A86E31">
        <w:t xml:space="preserve"> un apraksts;</w:t>
      </w:r>
    </w:p>
    <w:p w:rsidR="000767B7" w:rsidRPr="00473F0B" w:rsidRDefault="008963EE" w:rsidP="000767B7">
      <w:pPr>
        <w:pStyle w:val="ListParagraph"/>
        <w:numPr>
          <w:ilvl w:val="0"/>
          <w:numId w:val="10"/>
        </w:numPr>
        <w:spacing w:after="160" w:line="276" w:lineRule="auto"/>
        <w:jc w:val="both"/>
      </w:pPr>
      <w:r>
        <w:t>Pilnvaroto pārstāvju saraksts</w:t>
      </w:r>
      <w:r w:rsidR="000767B7" w:rsidRPr="00473F0B">
        <w:t>.</w:t>
      </w:r>
    </w:p>
    <w:p w:rsidR="000767B7" w:rsidRDefault="000767B7" w:rsidP="000767B7">
      <w:pPr>
        <w:spacing w:line="276" w:lineRule="auto"/>
        <w:jc w:val="both"/>
      </w:pPr>
      <w:r>
        <w:t>Polimēra testēšana notiek sekojošos posmos:</w:t>
      </w:r>
    </w:p>
    <w:p w:rsidR="000767B7" w:rsidRDefault="00A24599" w:rsidP="000767B7">
      <w:pPr>
        <w:pStyle w:val="ListParagraph"/>
        <w:numPr>
          <w:ilvl w:val="0"/>
          <w:numId w:val="11"/>
        </w:numPr>
        <w:spacing w:after="160" w:line="276" w:lineRule="auto"/>
        <w:jc w:val="both"/>
      </w:pPr>
      <w:r>
        <w:t>KAI</w:t>
      </w:r>
      <w:r w:rsidR="00A56A68" w:rsidRPr="00A56A68">
        <w:t xml:space="preserve"> </w:t>
      </w:r>
      <w:r w:rsidR="000767B7">
        <w:t>speciālisti sagatavo polimēra iekārtu jaunajam polimēram (izmazgā polimēra sagatavošanas un gatava polimēra uzglabāšanas tvertnes). Šis process notiek vienu dienu pirms jaunā polimēra ievadīšanas sistēmā.</w:t>
      </w:r>
    </w:p>
    <w:p w:rsidR="000767B7" w:rsidRDefault="000767B7" w:rsidP="000767B7">
      <w:pPr>
        <w:pStyle w:val="ListParagraph"/>
        <w:numPr>
          <w:ilvl w:val="0"/>
          <w:numId w:val="11"/>
        </w:numPr>
        <w:spacing w:after="160" w:line="276" w:lineRule="auto"/>
        <w:jc w:val="both"/>
      </w:pPr>
      <w:r>
        <w:t xml:space="preserve">Piegādātāja pārstāvji paziņo nepieciešamo sausā polimēra masu  polimēra sagatavošanas tvertnes pilnai </w:t>
      </w:r>
      <w:proofErr w:type="spellStart"/>
      <w:r>
        <w:t>uzpildei</w:t>
      </w:r>
      <w:proofErr w:type="spellEnd"/>
      <w:r>
        <w:t xml:space="preserve"> (4 m3 gatavas vielas). Ievērojot šos datus, piegādātāja pārstāvis sagatavo gatava polimēra paraugu divu litru apjomā, kuram tiek novērtējama viskozitāte salīdzinājumā ar etalonu. Par etalonu tiek pieņemts gatavs ZETAG 8160 polimēra šķ</w:t>
      </w:r>
      <w:r w:rsidR="00A24599">
        <w:t>īdums, sagatavotais atbilstoši K</w:t>
      </w:r>
      <w:r>
        <w:t>AI izmantojamai metodikai</w:t>
      </w:r>
      <w:r w:rsidR="00A24599">
        <w:t>. Viskozitāte tiek nomērīta ar K</w:t>
      </w:r>
      <w:r>
        <w:t xml:space="preserve">AI etalona mērīšanas tvertni, nomērot etalona tvertnes iztukšošanas laiku pāri etalona caurumam pie šķīduma temperatūras </w:t>
      </w:r>
      <w:r w:rsidR="009A783E">
        <w:t>14,3</w:t>
      </w:r>
      <w:r w:rsidR="00A86E31">
        <w:t xml:space="preserve"> ± 1</w:t>
      </w:r>
      <w:r>
        <w:t xml:space="preserve"> ℃. Gatava polimēra viskozitātei ir jābūt neli</w:t>
      </w:r>
      <w:r w:rsidR="00A86E31">
        <w:t>elākai (pieļaujama nobīde līdz 2</w:t>
      </w:r>
      <w:r>
        <w:t>0%) par esošā gatava polimēra viskozitāti</w:t>
      </w:r>
      <w:r w:rsidR="003E014D">
        <w:t xml:space="preserve"> (40 sekundes + maksimāli 20%)</w:t>
      </w:r>
      <w:r>
        <w:t>.</w:t>
      </w:r>
    </w:p>
    <w:p w:rsidR="000767B7" w:rsidRDefault="000767B7" w:rsidP="000767B7">
      <w:pPr>
        <w:pStyle w:val="ListParagraph"/>
        <w:numPr>
          <w:ilvl w:val="0"/>
          <w:numId w:val="11"/>
        </w:numPr>
        <w:spacing w:after="160" w:line="276" w:lineRule="auto"/>
        <w:jc w:val="both"/>
      </w:pPr>
      <w:r>
        <w:t>Piegādātajam ir tiesības mainīt polimēra koncentrāciju, sagatavojot līdz trim šķīduma paraugiem.</w:t>
      </w:r>
    </w:p>
    <w:p w:rsidR="000767B7" w:rsidRPr="00A56A68" w:rsidRDefault="000767B7" w:rsidP="000767B7">
      <w:pPr>
        <w:pStyle w:val="ListParagraph"/>
        <w:numPr>
          <w:ilvl w:val="0"/>
          <w:numId w:val="11"/>
        </w:numPr>
        <w:spacing w:after="160" w:line="276" w:lineRule="auto"/>
        <w:jc w:val="both"/>
      </w:pPr>
      <w:r>
        <w:t xml:space="preserve">Ja šajā posmā netiek saņemts paraugs ar prasītiem viskozitātes parametriem, testējamais polimērs tiks atzīts par nederīgu izmantošanai </w:t>
      </w:r>
      <w:r w:rsidR="00441EC2" w:rsidRPr="00A56A68">
        <w:t>K</w:t>
      </w:r>
      <w:r w:rsidRPr="00A56A68">
        <w:t>AI.</w:t>
      </w:r>
    </w:p>
    <w:p w:rsidR="000767B7" w:rsidRDefault="000767B7" w:rsidP="000767B7">
      <w:pPr>
        <w:pStyle w:val="ListParagraph"/>
        <w:numPr>
          <w:ilvl w:val="0"/>
          <w:numId w:val="11"/>
        </w:numPr>
        <w:spacing w:after="160" w:line="276" w:lineRule="auto"/>
        <w:jc w:val="both"/>
      </w:pPr>
      <w:r>
        <w:t>Ja tiks izpildīts nosacījums par polimēra viskozitāti, t</w:t>
      </w:r>
      <w:r w:rsidRPr="008D3EDC">
        <w:t xml:space="preserve">estējamais polimērs </w:t>
      </w:r>
      <w:r>
        <w:t xml:space="preserve">ar nofiksēto koncentrāciju (sausa polimēra masa uz 4 m3) </w:t>
      </w:r>
      <w:r w:rsidRPr="008D3EDC">
        <w:t xml:space="preserve">tiek ievadīts sistēmā. </w:t>
      </w:r>
      <w:r>
        <w:t>Tiek uzpildīta pilna tvertne (4 m3).</w:t>
      </w:r>
    </w:p>
    <w:p w:rsidR="000767B7" w:rsidRDefault="000767B7" w:rsidP="000767B7">
      <w:pPr>
        <w:pStyle w:val="ListParagraph"/>
        <w:numPr>
          <w:ilvl w:val="0"/>
          <w:numId w:val="11"/>
        </w:numPr>
        <w:spacing w:after="160" w:line="276" w:lineRule="auto"/>
        <w:jc w:val="both"/>
      </w:pPr>
      <w:r w:rsidRPr="008D3EDC">
        <w:t>Testēšanas gaitā</w:t>
      </w:r>
      <w:r>
        <w:t>,</w:t>
      </w:r>
      <w:r w:rsidRPr="008D3EDC">
        <w:t xml:space="preserve"> dūņu atūdeņošanas sistēma </w:t>
      </w:r>
      <w:r>
        <w:t xml:space="preserve">atbilstoši piegādātāja pārstāvja norādījumiem </w:t>
      </w:r>
      <w:r w:rsidRPr="008D3EDC">
        <w:t xml:space="preserve">var būt atbilstoši noregulēta jaunajam polimēram. </w:t>
      </w:r>
      <w:r>
        <w:t xml:space="preserve">Noregulēšanas laiks – viena darba diena. Piegādātājam ir jānodrošina polimērs nepieciešamajā apjomā sistēmas noregulēšanas laikam (vienai darba dienai). </w:t>
      </w:r>
      <w:r w:rsidR="00441EC2" w:rsidRPr="00A56A68">
        <w:t>K</w:t>
      </w:r>
      <w:r w:rsidRPr="00A56A68">
        <w:t>AI</w:t>
      </w:r>
      <w:r>
        <w:t xml:space="preserve"> speciālisti nodrošina polimēra šķīduma tvertņu iztukšošanu polimēra izmēģinājumu nākamajam posmam.</w:t>
      </w:r>
    </w:p>
    <w:p w:rsidR="000767B7" w:rsidRDefault="000767B7" w:rsidP="000767B7">
      <w:pPr>
        <w:pStyle w:val="ListParagraph"/>
        <w:numPr>
          <w:ilvl w:val="0"/>
          <w:numId w:val="11"/>
        </w:numPr>
        <w:spacing w:after="160" w:line="276" w:lineRule="auto"/>
        <w:jc w:val="both"/>
      </w:pPr>
      <w:r>
        <w:lastRenderedPageBreak/>
        <w:t>Nākamajā dienā, pēc noregulēšanas dienas, SIA “Daugavpils ūdens” un piegādātāja pārstāvju klātbūtnē, tiek uzpildīta pilnā tvertne atbilstoši iepriekšējā dienā fiksētajiem parametriem. SIA “Daugavpils ūdens” nodrošina testēšanai tukšu dūņu konteineri. Testēšana notiek līdz dūņu konteinera uzpildīšanas, nofiksējot izstrādāto sausa polimēra masu. Piegādātājam jānodrošina šim procesam nepieciešamais sausa polimēra apjoms.</w:t>
      </w:r>
    </w:p>
    <w:p w:rsidR="000767B7" w:rsidRDefault="000767B7" w:rsidP="000767B7">
      <w:pPr>
        <w:pStyle w:val="ListParagraph"/>
        <w:numPr>
          <w:ilvl w:val="0"/>
          <w:numId w:val="11"/>
        </w:numPr>
        <w:spacing w:after="160" w:line="276" w:lineRule="auto"/>
        <w:jc w:val="both"/>
      </w:pPr>
      <w:r>
        <w:t>Nostrādātais polimēra daudzums tiek fiksēts testēšanas protokolā.</w:t>
      </w:r>
    </w:p>
    <w:p w:rsidR="000767B7" w:rsidRDefault="000767B7" w:rsidP="000767B7">
      <w:pPr>
        <w:pStyle w:val="ListParagraph"/>
        <w:numPr>
          <w:ilvl w:val="0"/>
          <w:numId w:val="11"/>
        </w:numPr>
        <w:spacing w:after="160" w:line="276" w:lineRule="auto"/>
        <w:jc w:val="both"/>
      </w:pPr>
      <w:r>
        <w:t xml:space="preserve">Testēšanas laikā tiek ņemtas analīzes dūņu kvalitātes un </w:t>
      </w:r>
      <w:proofErr w:type="spellStart"/>
      <w:r>
        <w:t>centrāta</w:t>
      </w:r>
      <w:proofErr w:type="spellEnd"/>
      <w:r>
        <w:t xml:space="preserve"> novērtēšanai.</w:t>
      </w:r>
    </w:p>
    <w:p w:rsidR="000767B7" w:rsidRDefault="000767B7" w:rsidP="000767B7">
      <w:pPr>
        <w:pStyle w:val="ListParagraph"/>
        <w:numPr>
          <w:ilvl w:val="0"/>
          <w:numId w:val="11"/>
        </w:numPr>
        <w:spacing w:after="160" w:line="276" w:lineRule="auto"/>
        <w:jc w:val="both"/>
      </w:pPr>
      <w:r>
        <w:t>SIA “Daugavpils ūdens” nodrošina sagatavoto dūņu nosvēršanu, dati (atbilstošais akts) tiek pievienoti testēšanas protokolam.</w:t>
      </w:r>
    </w:p>
    <w:p w:rsidR="000767B7" w:rsidRDefault="000767B7" w:rsidP="000767B7">
      <w:pPr>
        <w:pStyle w:val="ListParagraph"/>
        <w:numPr>
          <w:ilvl w:val="0"/>
          <w:numId w:val="11"/>
        </w:numPr>
        <w:spacing w:after="160" w:line="276" w:lineRule="auto"/>
        <w:jc w:val="both"/>
      </w:pPr>
      <w:r>
        <w:t>Pēc laboratorijas analīzes rezultātu saņemšanas, tie tiek pievienoti testēšanas protokolam.</w:t>
      </w:r>
    </w:p>
    <w:p w:rsidR="000767B7" w:rsidRDefault="000767B7" w:rsidP="000767B7">
      <w:pPr>
        <w:pStyle w:val="ListParagraph"/>
        <w:numPr>
          <w:ilvl w:val="0"/>
          <w:numId w:val="11"/>
        </w:numPr>
        <w:spacing w:after="160" w:line="276" w:lineRule="auto"/>
        <w:jc w:val="both"/>
      </w:pPr>
      <w:r>
        <w:t>Testēšanas protokols, pēc visu datu savākšanas, tiek nodots piegādātāja pārstāvjiem un SIA “Daugavpils ūdens” iepirkuma komisijai.</w:t>
      </w:r>
    </w:p>
    <w:p w:rsidR="000767B7" w:rsidRDefault="000767B7" w:rsidP="000767B7">
      <w:pPr>
        <w:pStyle w:val="ListParagraph"/>
        <w:spacing w:line="276" w:lineRule="auto"/>
        <w:ind w:left="0"/>
        <w:jc w:val="both"/>
      </w:pPr>
    </w:p>
    <w:p w:rsidR="000767B7" w:rsidRDefault="000767B7" w:rsidP="000767B7">
      <w:pPr>
        <w:pStyle w:val="ListParagraph"/>
        <w:spacing w:line="276" w:lineRule="auto"/>
        <w:ind w:left="0"/>
        <w:jc w:val="both"/>
      </w:pPr>
      <w:r>
        <w:t>Piegādātājiem jāņem vērā, ka jaunu</w:t>
      </w:r>
      <w:r w:rsidRPr="00F276CF">
        <w:t xml:space="preserve"> polimēru šķīdumu izmantošana pilnīgi neiztīrītos </w:t>
      </w:r>
      <w:r>
        <w:t xml:space="preserve">polimēra iekārtas </w:t>
      </w:r>
      <w:r w:rsidRPr="00F276CF">
        <w:t xml:space="preserve">cauruļvados un iekārtās sajaucoties ar </w:t>
      </w:r>
      <w:r>
        <w:t>esošo polimēru</w:t>
      </w:r>
      <w:r w:rsidRPr="00F276CF">
        <w:t xml:space="preserve"> </w:t>
      </w:r>
      <w:r>
        <w:t>var izraisīt tajos nosprostošanos un radīt</w:t>
      </w:r>
      <w:r w:rsidRPr="00F276CF">
        <w:t xml:space="preserve"> tehniskās problēmas dūņu atūdeņošanas procesā. Tehnoloģiski nav paredzēta cauruļvadu un iekārtu ātras izmazgāšanas iespēja, bet to demontāža, pilnīga izmazgāšana un montāža aizņems vismaz 3 dienas, tādejādi ir iespējami notekūdeņu attīrīšanas tehnoloģiskā procesa traucējumi ar sekojošu attīrīšanas efektivitāti pasliktināšanos un aktīvo dūņu iznesi no procesa.</w:t>
      </w:r>
    </w:p>
    <w:p w:rsidR="003E014D" w:rsidRDefault="003E014D" w:rsidP="000767B7">
      <w:pPr>
        <w:pStyle w:val="ListParagraph"/>
        <w:spacing w:line="276" w:lineRule="auto"/>
        <w:ind w:left="0"/>
        <w:jc w:val="both"/>
      </w:pPr>
    </w:p>
    <w:p w:rsidR="003E014D" w:rsidRDefault="003E014D" w:rsidP="000767B7">
      <w:pPr>
        <w:pStyle w:val="ListParagraph"/>
        <w:spacing w:line="276" w:lineRule="auto"/>
        <w:ind w:left="0"/>
        <w:jc w:val="both"/>
      </w:pPr>
      <w:r>
        <w:t xml:space="preserve">Piegādātājam tiek rekomendēts, pirms jauna </w:t>
      </w:r>
      <w:proofErr w:type="spellStart"/>
      <w:r>
        <w:t>flokulānta</w:t>
      </w:r>
      <w:proofErr w:type="spellEnd"/>
      <w:r>
        <w:t xml:space="preserve"> ievadīšanas procesā pārliecināties par SIA “Daugavpils ūdens” izmantojamā </w:t>
      </w:r>
      <w:proofErr w:type="spellStart"/>
      <w:r>
        <w:t>flokulanta</w:t>
      </w:r>
      <w:proofErr w:type="spellEnd"/>
      <w:r>
        <w:t xml:space="preserve"> savienojamību ar piegādātāja piedāvāto.</w:t>
      </w:r>
    </w:p>
    <w:p w:rsidR="000767B7" w:rsidRDefault="000767B7" w:rsidP="000767B7">
      <w:pPr>
        <w:pStyle w:val="ListParagraph"/>
        <w:spacing w:line="276" w:lineRule="auto"/>
        <w:ind w:left="0"/>
        <w:jc w:val="both"/>
      </w:pPr>
    </w:p>
    <w:p w:rsidR="000767B7" w:rsidRPr="000114DF" w:rsidRDefault="000767B7" w:rsidP="000767B7">
      <w:pPr>
        <w:pStyle w:val="ListParagraph"/>
        <w:spacing w:line="276" w:lineRule="auto"/>
        <w:ind w:left="0"/>
        <w:jc w:val="both"/>
        <w:rPr>
          <w:u w:val="single"/>
        </w:rPr>
      </w:pPr>
      <w:r w:rsidRPr="000114DF">
        <w:rPr>
          <w:u w:val="single"/>
        </w:rPr>
        <w:t>Ja polimēra izmēģināšanas gaitā notiks augstāk minētas problēmas dūņu atūdeņošanas procesā, ieinteresētais polimēra piegādātājs atmaksās visus zaudējumus. Šajā gadījumā, aprēķinot zaudējumu apmēru, SIA “Daugavpils ūdens” vadīsies no šim nolikumam pievienotajām kalkulācijām un rezerves daļu izmaksām, Valsts vides dienesta kompensāciju aprēķ</w:t>
      </w:r>
      <w:r w:rsidR="00E222E1" w:rsidRPr="000114DF">
        <w:rPr>
          <w:u w:val="single"/>
        </w:rPr>
        <w:t>iniem par radušos piesārņojumu K</w:t>
      </w:r>
      <w:r w:rsidRPr="000114DF">
        <w:rPr>
          <w:u w:val="single"/>
        </w:rPr>
        <w:t>AI iekārtu neefektīvas darbības rezultātā.</w:t>
      </w:r>
    </w:p>
    <w:p w:rsidR="000767B7" w:rsidRPr="006E70E8" w:rsidRDefault="000767B7" w:rsidP="000767B7">
      <w:pPr>
        <w:pStyle w:val="ListParagraph"/>
        <w:spacing w:line="276" w:lineRule="auto"/>
        <w:ind w:left="0"/>
        <w:jc w:val="both"/>
      </w:pPr>
    </w:p>
    <w:p w:rsidR="000767B7" w:rsidRPr="00F052EB" w:rsidRDefault="000767B7" w:rsidP="000767B7">
      <w:pPr>
        <w:spacing w:line="276" w:lineRule="auto"/>
        <w:jc w:val="both"/>
      </w:pPr>
      <w:r>
        <w:t>Pamatojoties uz veikto testēšanu, polimērs tiks novērtēts pēc sekojošiem kritērijiem:</w:t>
      </w:r>
    </w:p>
    <w:p w:rsidR="000767B7" w:rsidRDefault="000767B7" w:rsidP="000767B7">
      <w:pPr>
        <w:pStyle w:val="ListParagraph"/>
        <w:numPr>
          <w:ilvl w:val="0"/>
          <w:numId w:val="9"/>
        </w:numPr>
        <w:spacing w:after="160" w:line="259" w:lineRule="auto"/>
        <w:jc w:val="both"/>
      </w:pPr>
      <w:r>
        <w:t xml:space="preserve">Polimēra šķīduma viskozitāte atbilst pieļaujamai (salīdzinot ar etalonu ne vairāk par </w:t>
      </w:r>
      <w:r w:rsidR="003E014D">
        <w:t>2</w:t>
      </w:r>
      <w:r>
        <w:t>0% lielāka)</w:t>
      </w:r>
    </w:p>
    <w:p w:rsidR="000767B7" w:rsidRDefault="000767B7" w:rsidP="000767B7">
      <w:pPr>
        <w:pStyle w:val="ListParagraph"/>
        <w:numPr>
          <w:ilvl w:val="0"/>
          <w:numId w:val="9"/>
        </w:numPr>
        <w:spacing w:after="160" w:line="259" w:lineRule="auto"/>
        <w:jc w:val="both"/>
      </w:pPr>
      <w:r>
        <w:t>Atūdeņoto notekūdeņu dūņu sausnas saturam jābūt 19 – 20% diapazonā;</w:t>
      </w:r>
    </w:p>
    <w:p w:rsidR="000767B7" w:rsidRPr="00800266" w:rsidRDefault="000767B7" w:rsidP="000767B7">
      <w:pPr>
        <w:pStyle w:val="ListParagraph"/>
        <w:numPr>
          <w:ilvl w:val="0"/>
          <w:numId w:val="9"/>
        </w:numPr>
        <w:spacing w:after="160" w:line="259" w:lineRule="auto"/>
        <w:jc w:val="both"/>
      </w:pPr>
      <w:r>
        <w:t xml:space="preserve">Suspendēto vielu daudzumam </w:t>
      </w:r>
      <w:proofErr w:type="spellStart"/>
      <w:r>
        <w:t>centrātā</w:t>
      </w:r>
      <w:proofErr w:type="spellEnd"/>
      <w:r>
        <w:t xml:space="preserve"> pēc notekūdeņu dūņu at</w:t>
      </w:r>
      <w:r w:rsidR="00127FC9">
        <w:t>ūdeņošanas jābūt ne vairāk kā 10</w:t>
      </w:r>
      <w:r>
        <w:t>00 mg/l;</w:t>
      </w:r>
    </w:p>
    <w:p w:rsidR="000767B7" w:rsidRDefault="000767B7" w:rsidP="000767B7">
      <w:pPr>
        <w:pStyle w:val="ListParagraph"/>
        <w:numPr>
          <w:ilvl w:val="0"/>
          <w:numId w:val="9"/>
        </w:numPr>
        <w:spacing w:after="160" w:line="259" w:lineRule="auto"/>
        <w:jc w:val="both"/>
      </w:pPr>
      <w:r>
        <w:t>Tiek noteikts polimēra patēriņš – kg polimēra uz 1t atūdeņoto dūņu ar 19-20% sausnas.</w:t>
      </w:r>
    </w:p>
    <w:p w:rsidR="000767B7" w:rsidRDefault="000767B7" w:rsidP="000767B7">
      <w:pPr>
        <w:pStyle w:val="ListParagraph"/>
        <w:ind w:left="0"/>
        <w:jc w:val="both"/>
      </w:pPr>
    </w:p>
    <w:p w:rsidR="000767B7" w:rsidRDefault="000767B7" w:rsidP="000767B7">
      <w:pPr>
        <w:pStyle w:val="ListParagraph"/>
        <w:ind w:left="0"/>
        <w:jc w:val="both"/>
      </w:pPr>
      <w:r>
        <w:t xml:space="preserve">Ja minētās prasības netiek sasniegtas, polimērs tiks </w:t>
      </w:r>
      <w:r w:rsidR="00441EC2">
        <w:t xml:space="preserve">atzīts par nederīgu </w:t>
      </w:r>
      <w:r w:rsidR="00441EC2" w:rsidRPr="00A56A68">
        <w:t>K</w:t>
      </w:r>
      <w:r w:rsidRPr="00A56A68">
        <w:t>AI</w:t>
      </w:r>
      <w:r>
        <w:t xml:space="preserve"> izmantošanai. </w:t>
      </w:r>
    </w:p>
    <w:p w:rsidR="000767B7" w:rsidRPr="008D3EDC" w:rsidRDefault="000767B7" w:rsidP="000767B7">
      <w:pPr>
        <w:pStyle w:val="ListParagraph"/>
        <w:ind w:left="0"/>
        <w:jc w:val="both"/>
      </w:pPr>
      <w:r>
        <w:t>Iegūtos rezultātus vērtēs iepirkuma komisija.</w:t>
      </w:r>
    </w:p>
    <w:p w:rsidR="000767B7" w:rsidRDefault="000767B7" w:rsidP="000767B7">
      <w:pPr>
        <w:pStyle w:val="ListParagraph"/>
        <w:spacing w:line="276" w:lineRule="auto"/>
        <w:ind w:left="0"/>
        <w:jc w:val="both"/>
      </w:pPr>
    </w:p>
    <w:p w:rsidR="000767B7" w:rsidRDefault="000767B7" w:rsidP="000767B7">
      <w:pPr>
        <w:pStyle w:val="ListParagraph"/>
        <w:spacing w:line="276" w:lineRule="auto"/>
        <w:ind w:left="0"/>
        <w:jc w:val="both"/>
        <w:rPr>
          <w:u w:val="single"/>
        </w:rPr>
      </w:pPr>
      <w:r>
        <w:t xml:space="preserve">Pielikums Nr.1 </w:t>
      </w:r>
      <w:r w:rsidRPr="00686768">
        <w:rPr>
          <w:u w:val="single"/>
        </w:rPr>
        <w:t>Izmaksas polimēra dozēšanas iekārtas bojājuma gadījumā</w:t>
      </w:r>
      <w:r>
        <w:rPr>
          <w:u w:val="single"/>
        </w:rPr>
        <w:t>;</w:t>
      </w:r>
    </w:p>
    <w:p w:rsidR="000767B7" w:rsidRPr="00686768" w:rsidRDefault="00441EC2" w:rsidP="000767B7">
      <w:pPr>
        <w:pStyle w:val="ListParagraph"/>
        <w:spacing w:line="276" w:lineRule="auto"/>
        <w:ind w:left="0"/>
        <w:jc w:val="both"/>
      </w:pPr>
      <w:r>
        <w:t xml:space="preserve">Pielikums </w:t>
      </w:r>
      <w:r w:rsidR="000767B7">
        <w:t>Nr.2</w:t>
      </w:r>
      <w:r w:rsidR="000767B7" w:rsidRPr="00686768">
        <w:t xml:space="preserve"> </w:t>
      </w:r>
      <w:r w:rsidR="000767B7" w:rsidRPr="00686768">
        <w:rPr>
          <w:u w:val="single"/>
        </w:rPr>
        <w:t>Par notekūdeņu attīrīšanas tehnoloģiskā procesa traucējuma rezultātā zaudējumiem</w:t>
      </w:r>
      <w:r w:rsidR="000767B7">
        <w:rPr>
          <w:u w:val="single"/>
        </w:rPr>
        <w:t>.</w:t>
      </w:r>
    </w:p>
    <w:p w:rsidR="000767B7" w:rsidRDefault="000767B7" w:rsidP="000767B7">
      <w:pPr>
        <w:jc w:val="both"/>
      </w:pPr>
    </w:p>
    <w:p w:rsidR="009A783E" w:rsidRDefault="009A783E" w:rsidP="00441EC2">
      <w:pPr>
        <w:pStyle w:val="Title"/>
        <w:jc w:val="left"/>
        <w:rPr>
          <w:b w:val="0"/>
          <w:bCs w:val="0"/>
          <w:lang w:eastAsia="lv-LV"/>
        </w:rPr>
      </w:pPr>
    </w:p>
    <w:p w:rsidR="004D2FEC" w:rsidRDefault="004D2FEC" w:rsidP="00441EC2">
      <w:pPr>
        <w:pStyle w:val="Title"/>
        <w:jc w:val="left"/>
      </w:pPr>
    </w:p>
    <w:p w:rsidR="004476D9" w:rsidRDefault="004476D9" w:rsidP="00441EC2">
      <w:pPr>
        <w:pStyle w:val="Title"/>
        <w:jc w:val="left"/>
      </w:pPr>
    </w:p>
    <w:p w:rsidR="008C0728" w:rsidRPr="00441EC2" w:rsidRDefault="00441EC2" w:rsidP="008C0728">
      <w:pPr>
        <w:jc w:val="right"/>
        <w:rPr>
          <w:sz w:val="20"/>
        </w:rPr>
      </w:pPr>
      <w:r w:rsidRPr="00441EC2">
        <w:rPr>
          <w:sz w:val="20"/>
        </w:rPr>
        <w:t>Pielikums Nr.1</w:t>
      </w:r>
    </w:p>
    <w:p w:rsidR="00441EC2" w:rsidRDefault="008C0728" w:rsidP="00441EC2">
      <w:pPr>
        <w:jc w:val="right"/>
        <w:rPr>
          <w:sz w:val="20"/>
        </w:rPr>
      </w:pPr>
      <w:r w:rsidRPr="00441EC2">
        <w:rPr>
          <w:sz w:val="20"/>
        </w:rPr>
        <w:t xml:space="preserve">pie </w:t>
      </w:r>
      <w:r w:rsidR="00441EC2" w:rsidRPr="00441EC2">
        <w:rPr>
          <w:sz w:val="20"/>
        </w:rPr>
        <w:t>Nolikuma</w:t>
      </w:r>
      <w:r w:rsidR="00441EC2">
        <w:rPr>
          <w:sz w:val="20"/>
        </w:rPr>
        <w:t xml:space="preserve"> </w:t>
      </w:r>
      <w:r w:rsidR="00441EC2" w:rsidRPr="00441EC2">
        <w:rPr>
          <w:sz w:val="20"/>
        </w:rPr>
        <w:t xml:space="preserve">par reaģenta notekūdeņu dūņu </w:t>
      </w:r>
    </w:p>
    <w:p w:rsidR="00441EC2" w:rsidRPr="00441EC2" w:rsidRDefault="00441EC2" w:rsidP="00441EC2">
      <w:pPr>
        <w:jc w:val="right"/>
        <w:rPr>
          <w:sz w:val="20"/>
        </w:rPr>
      </w:pPr>
      <w:r w:rsidRPr="00441EC2">
        <w:rPr>
          <w:sz w:val="20"/>
        </w:rPr>
        <w:t>atūdeņošanai (polimēra) izmēģināšanai</w:t>
      </w:r>
    </w:p>
    <w:p w:rsidR="008C0728" w:rsidRPr="00CA748E" w:rsidRDefault="008C0728" w:rsidP="00441EC2">
      <w:pPr>
        <w:jc w:val="center"/>
        <w:rPr>
          <w:u w:val="single"/>
        </w:rPr>
      </w:pPr>
    </w:p>
    <w:p w:rsidR="008C0728" w:rsidRDefault="008C0728" w:rsidP="008C0728">
      <w:pPr>
        <w:rPr>
          <w:u w:val="single"/>
        </w:rPr>
      </w:pPr>
    </w:p>
    <w:p w:rsidR="00441EC2" w:rsidRDefault="00441EC2" w:rsidP="00441EC2">
      <w:pPr>
        <w:spacing w:line="360" w:lineRule="auto"/>
        <w:jc w:val="center"/>
      </w:pPr>
      <w:r w:rsidRPr="00FB067A">
        <w:rPr>
          <w:u w:val="single"/>
        </w:rPr>
        <w:t>Izmaksas polimēra dozēšanas iekārtas bojājuma gadījumā</w:t>
      </w:r>
    </w:p>
    <w:p w:rsidR="00441EC2" w:rsidRDefault="00441EC2" w:rsidP="00441EC2">
      <w:pPr>
        <w:pStyle w:val="ListParagraph"/>
        <w:numPr>
          <w:ilvl w:val="0"/>
          <w:numId w:val="12"/>
        </w:numPr>
        <w:spacing w:after="160" w:line="360" w:lineRule="auto"/>
      </w:pPr>
      <w:r w:rsidRPr="002E0108">
        <w:t xml:space="preserve">Polimēra </w:t>
      </w:r>
      <w:r>
        <w:t>iekārtas</w:t>
      </w:r>
      <w:r w:rsidRPr="002E0108">
        <w:t xml:space="preserve"> </w:t>
      </w:r>
      <w:r>
        <w:t>bojājums:</w:t>
      </w:r>
    </w:p>
    <w:p w:rsidR="00441EC2" w:rsidRDefault="00441EC2" w:rsidP="00441EC2">
      <w:pPr>
        <w:pStyle w:val="ListParagraph"/>
        <w:numPr>
          <w:ilvl w:val="0"/>
          <w:numId w:val="13"/>
        </w:numPr>
        <w:spacing w:after="160" w:line="360" w:lineRule="auto"/>
      </w:pPr>
      <w:r>
        <w:t>Jaucējs pēc katra polimēra padeves sūkņa – 2 x 250 EUR = 500 EUR;</w:t>
      </w:r>
    </w:p>
    <w:p w:rsidR="00441EC2" w:rsidRDefault="00441EC2" w:rsidP="00441EC2">
      <w:pPr>
        <w:pStyle w:val="ListParagraph"/>
        <w:numPr>
          <w:ilvl w:val="0"/>
          <w:numId w:val="13"/>
        </w:numPr>
        <w:spacing w:after="160" w:line="360" w:lineRule="auto"/>
      </w:pPr>
      <w:r>
        <w:t xml:space="preserve">Polimēra aizbīdņa piedziņa </w:t>
      </w:r>
      <w:r w:rsidRPr="00DA748E">
        <w:t>–</w:t>
      </w:r>
      <w:r>
        <w:t xml:space="preserve"> ≈ 200 EUR;</w:t>
      </w:r>
    </w:p>
    <w:p w:rsidR="00441EC2" w:rsidRPr="002E0108" w:rsidRDefault="00441EC2" w:rsidP="00441EC2">
      <w:pPr>
        <w:pStyle w:val="ListParagraph"/>
        <w:numPr>
          <w:ilvl w:val="0"/>
          <w:numId w:val="13"/>
        </w:numPr>
        <w:spacing w:after="160" w:line="360" w:lineRule="auto"/>
      </w:pPr>
      <w:r>
        <w:t>Pārplūdes vārsts no vienas polimēra šķīduma tvertnes uz otru – 400 EUR;</w:t>
      </w:r>
    </w:p>
    <w:p w:rsidR="00441EC2" w:rsidRDefault="00441EC2" w:rsidP="00441EC2">
      <w:pPr>
        <w:pStyle w:val="ListParagraph"/>
        <w:numPr>
          <w:ilvl w:val="0"/>
          <w:numId w:val="12"/>
        </w:numPr>
        <w:spacing w:after="160" w:line="360" w:lineRule="auto"/>
      </w:pPr>
      <w:r w:rsidRPr="002E0108">
        <w:t>Polimēra iekārtas demontāža, cauruļvadu tīrīšana un montāža:</w:t>
      </w:r>
      <w:r>
        <w:t xml:space="preserve"> </w:t>
      </w:r>
    </w:p>
    <w:p w:rsidR="00441EC2" w:rsidRPr="00DA748E" w:rsidRDefault="00441EC2" w:rsidP="00441EC2">
      <w:pPr>
        <w:pStyle w:val="ListParagraph"/>
        <w:spacing w:line="360" w:lineRule="auto"/>
        <w:ind w:left="360"/>
      </w:pPr>
      <w:r w:rsidRPr="00DA748E">
        <w:t xml:space="preserve">2 remontatslēdznieki 3 darba dienas – 2 x 8 </w:t>
      </w:r>
      <w:proofErr w:type="spellStart"/>
      <w:r w:rsidRPr="00DA748E">
        <w:t>st</w:t>
      </w:r>
      <w:proofErr w:type="spellEnd"/>
      <w:r w:rsidRPr="00DA748E">
        <w:t xml:space="preserve"> x 3 </w:t>
      </w:r>
      <w:proofErr w:type="spellStart"/>
      <w:r w:rsidRPr="00DA748E">
        <w:t>dnn</w:t>
      </w:r>
      <w:proofErr w:type="spellEnd"/>
      <w:r w:rsidRPr="00DA748E">
        <w:t xml:space="preserve"> x 3,89 EUR/</w:t>
      </w:r>
      <w:proofErr w:type="spellStart"/>
      <w:r w:rsidRPr="00DA748E">
        <w:t>st</w:t>
      </w:r>
      <w:proofErr w:type="spellEnd"/>
      <w:r w:rsidRPr="00DA748E">
        <w:t xml:space="preserve"> = 186,72 EUR</w:t>
      </w:r>
    </w:p>
    <w:p w:rsidR="00441EC2" w:rsidRDefault="00441EC2" w:rsidP="00441EC2">
      <w:pPr>
        <w:pStyle w:val="ListParagraph"/>
        <w:numPr>
          <w:ilvl w:val="0"/>
          <w:numId w:val="12"/>
        </w:numPr>
        <w:spacing w:after="160" w:line="360" w:lineRule="auto"/>
      </w:pPr>
      <w:r>
        <w:t>Polimēra šķīduma tvertnes mazgāšana:</w:t>
      </w:r>
    </w:p>
    <w:p w:rsidR="00441EC2" w:rsidRPr="00DA748E" w:rsidRDefault="00441EC2" w:rsidP="00441EC2">
      <w:pPr>
        <w:pStyle w:val="ListParagraph"/>
        <w:spacing w:line="360" w:lineRule="auto"/>
        <w:ind w:left="360"/>
      </w:pPr>
      <w:r>
        <w:t>3</w:t>
      </w:r>
      <w:r w:rsidRPr="00DA748E">
        <w:t xml:space="preserve"> remontatslēdznieki </w:t>
      </w:r>
      <w:r>
        <w:t>1</w:t>
      </w:r>
      <w:r w:rsidRPr="00DA748E">
        <w:t xml:space="preserve"> darba dienas – </w:t>
      </w:r>
      <w:r>
        <w:t>3</w:t>
      </w:r>
      <w:r w:rsidRPr="00DA748E">
        <w:t xml:space="preserve"> x 8 </w:t>
      </w:r>
      <w:proofErr w:type="spellStart"/>
      <w:r w:rsidRPr="00DA748E">
        <w:t>st</w:t>
      </w:r>
      <w:proofErr w:type="spellEnd"/>
      <w:r w:rsidRPr="00DA748E">
        <w:t xml:space="preserve"> x </w:t>
      </w:r>
      <w:r>
        <w:t>1</w:t>
      </w:r>
      <w:r w:rsidRPr="00DA748E">
        <w:t xml:space="preserve"> </w:t>
      </w:r>
      <w:proofErr w:type="spellStart"/>
      <w:r w:rsidRPr="00DA748E">
        <w:t>dnn</w:t>
      </w:r>
      <w:proofErr w:type="spellEnd"/>
      <w:r w:rsidRPr="00DA748E">
        <w:t xml:space="preserve"> x 3,89 EUR/</w:t>
      </w:r>
      <w:proofErr w:type="spellStart"/>
      <w:r w:rsidRPr="00DA748E">
        <w:t>st</w:t>
      </w:r>
      <w:proofErr w:type="spellEnd"/>
      <w:r w:rsidRPr="00DA748E">
        <w:t xml:space="preserve"> = </w:t>
      </w:r>
      <w:r>
        <w:t>93</w:t>
      </w:r>
      <w:r w:rsidRPr="00DA748E">
        <w:t>,</w:t>
      </w:r>
      <w:r>
        <w:t>36</w:t>
      </w:r>
      <w:r w:rsidRPr="00DA748E">
        <w:t xml:space="preserve"> EUR</w:t>
      </w:r>
    </w:p>
    <w:p w:rsidR="00441EC2" w:rsidRPr="00FB067A" w:rsidRDefault="00441EC2" w:rsidP="00441EC2">
      <w:pPr>
        <w:spacing w:line="360" w:lineRule="auto"/>
      </w:pPr>
      <w:r>
        <w:t xml:space="preserve">Kopā: </w:t>
      </w:r>
      <w:r w:rsidRPr="00BB4181">
        <w:rPr>
          <w:u w:val="single"/>
        </w:rPr>
        <w:t>1380,08 EUR</w:t>
      </w:r>
      <w:r>
        <w:t xml:space="preserve"> </w:t>
      </w:r>
    </w:p>
    <w:p w:rsidR="008C0728" w:rsidRDefault="008C0728" w:rsidP="00953466">
      <w:pPr>
        <w:pStyle w:val="Title"/>
      </w:pPr>
    </w:p>
    <w:p w:rsidR="008C0728" w:rsidRDefault="008C0728" w:rsidP="00953466">
      <w:pPr>
        <w:pStyle w:val="Title"/>
      </w:pPr>
    </w:p>
    <w:p w:rsidR="008C0728" w:rsidRDefault="008C0728" w:rsidP="00953466">
      <w:pPr>
        <w:pStyle w:val="Title"/>
      </w:pPr>
    </w:p>
    <w:p w:rsidR="008C0728" w:rsidRDefault="008C0728" w:rsidP="00953466">
      <w:pPr>
        <w:pStyle w:val="Title"/>
      </w:pPr>
    </w:p>
    <w:p w:rsidR="008C0728" w:rsidRDefault="008C0728" w:rsidP="00953466">
      <w:pPr>
        <w:pStyle w:val="Title"/>
      </w:pPr>
    </w:p>
    <w:p w:rsidR="008C0728" w:rsidRDefault="008C0728" w:rsidP="00953466">
      <w:pPr>
        <w:pStyle w:val="Title"/>
      </w:pPr>
    </w:p>
    <w:p w:rsidR="008C0728" w:rsidRDefault="008C0728" w:rsidP="00953466">
      <w:pPr>
        <w:pStyle w:val="Title"/>
      </w:pPr>
    </w:p>
    <w:p w:rsidR="008C0728" w:rsidRDefault="008C0728" w:rsidP="00953466">
      <w:pPr>
        <w:pStyle w:val="Title"/>
      </w:pPr>
    </w:p>
    <w:p w:rsidR="008C0728" w:rsidRDefault="008C0728" w:rsidP="00953466">
      <w:pPr>
        <w:pStyle w:val="Title"/>
      </w:pPr>
    </w:p>
    <w:p w:rsidR="008C0728" w:rsidRDefault="008C0728" w:rsidP="00953466">
      <w:pPr>
        <w:pStyle w:val="Title"/>
      </w:pPr>
    </w:p>
    <w:p w:rsidR="008C0728" w:rsidRDefault="008C0728" w:rsidP="00953466">
      <w:pPr>
        <w:pStyle w:val="Title"/>
      </w:pPr>
    </w:p>
    <w:p w:rsidR="008C0728" w:rsidRDefault="008C0728" w:rsidP="00953466">
      <w:pPr>
        <w:pStyle w:val="Title"/>
      </w:pPr>
    </w:p>
    <w:p w:rsidR="008C0728" w:rsidRDefault="008C0728" w:rsidP="00953466">
      <w:pPr>
        <w:pStyle w:val="Title"/>
      </w:pPr>
    </w:p>
    <w:p w:rsidR="008C0728" w:rsidRDefault="008C0728" w:rsidP="00953466">
      <w:pPr>
        <w:pStyle w:val="Title"/>
      </w:pPr>
    </w:p>
    <w:p w:rsidR="008C0728" w:rsidRDefault="008C0728" w:rsidP="00953466">
      <w:pPr>
        <w:pStyle w:val="Title"/>
      </w:pPr>
    </w:p>
    <w:p w:rsidR="008C0728" w:rsidRDefault="008C0728" w:rsidP="00953466">
      <w:pPr>
        <w:pStyle w:val="Title"/>
      </w:pPr>
    </w:p>
    <w:p w:rsidR="008C0728" w:rsidRDefault="008C0728" w:rsidP="00953466">
      <w:pPr>
        <w:pStyle w:val="Title"/>
      </w:pPr>
    </w:p>
    <w:p w:rsidR="008C0728" w:rsidRDefault="008C0728" w:rsidP="00953466">
      <w:pPr>
        <w:pStyle w:val="Title"/>
      </w:pPr>
    </w:p>
    <w:p w:rsidR="008C0728" w:rsidRDefault="008C0728" w:rsidP="00953466">
      <w:pPr>
        <w:pStyle w:val="Title"/>
      </w:pPr>
    </w:p>
    <w:p w:rsidR="008C0728" w:rsidRDefault="008C0728" w:rsidP="00953466">
      <w:pPr>
        <w:pStyle w:val="Title"/>
      </w:pPr>
    </w:p>
    <w:p w:rsidR="008C0728" w:rsidRDefault="008C0728" w:rsidP="00953466">
      <w:pPr>
        <w:pStyle w:val="Title"/>
      </w:pPr>
    </w:p>
    <w:p w:rsidR="008C0728" w:rsidRDefault="008C0728" w:rsidP="00953466">
      <w:pPr>
        <w:pStyle w:val="Title"/>
      </w:pPr>
    </w:p>
    <w:p w:rsidR="008C0728" w:rsidRDefault="008C0728" w:rsidP="00953466">
      <w:pPr>
        <w:pStyle w:val="Title"/>
      </w:pPr>
    </w:p>
    <w:p w:rsidR="008C0728" w:rsidRDefault="008C0728" w:rsidP="00953466">
      <w:pPr>
        <w:pStyle w:val="Title"/>
      </w:pPr>
    </w:p>
    <w:p w:rsidR="008C0728" w:rsidRDefault="008C0728" w:rsidP="00953466">
      <w:pPr>
        <w:pStyle w:val="Title"/>
      </w:pPr>
    </w:p>
    <w:p w:rsidR="008C0728" w:rsidRDefault="008C0728" w:rsidP="00953466">
      <w:pPr>
        <w:pStyle w:val="Title"/>
      </w:pPr>
    </w:p>
    <w:p w:rsidR="009A783E" w:rsidRDefault="009A783E" w:rsidP="00953466">
      <w:pPr>
        <w:pStyle w:val="Title"/>
      </w:pPr>
    </w:p>
    <w:p w:rsidR="009A783E" w:rsidRDefault="009A783E" w:rsidP="00953466">
      <w:pPr>
        <w:pStyle w:val="Title"/>
      </w:pPr>
    </w:p>
    <w:p w:rsidR="009A783E" w:rsidRDefault="009A783E" w:rsidP="00953466">
      <w:pPr>
        <w:pStyle w:val="Title"/>
      </w:pPr>
    </w:p>
    <w:p w:rsidR="009A783E" w:rsidRDefault="009A783E" w:rsidP="00953466">
      <w:pPr>
        <w:pStyle w:val="Title"/>
      </w:pPr>
    </w:p>
    <w:p w:rsidR="008C0728" w:rsidRDefault="008C0728" w:rsidP="009A783E">
      <w:pPr>
        <w:pStyle w:val="Title"/>
        <w:jc w:val="left"/>
      </w:pPr>
    </w:p>
    <w:p w:rsidR="004476D9" w:rsidRDefault="004476D9" w:rsidP="00441EC2">
      <w:pPr>
        <w:jc w:val="right"/>
        <w:rPr>
          <w:sz w:val="20"/>
        </w:rPr>
      </w:pPr>
    </w:p>
    <w:p w:rsidR="00441EC2" w:rsidRPr="00441EC2" w:rsidRDefault="00441EC2" w:rsidP="00441EC2">
      <w:pPr>
        <w:jc w:val="right"/>
        <w:rPr>
          <w:sz w:val="20"/>
        </w:rPr>
      </w:pPr>
      <w:r w:rsidRPr="00441EC2">
        <w:rPr>
          <w:sz w:val="20"/>
        </w:rPr>
        <w:t>Pielikums Nr.</w:t>
      </w:r>
      <w:r>
        <w:rPr>
          <w:sz w:val="20"/>
        </w:rPr>
        <w:t>2</w:t>
      </w:r>
    </w:p>
    <w:p w:rsidR="00441EC2" w:rsidRDefault="00441EC2" w:rsidP="00441EC2">
      <w:pPr>
        <w:jc w:val="right"/>
        <w:rPr>
          <w:sz w:val="20"/>
        </w:rPr>
      </w:pPr>
      <w:r w:rsidRPr="00441EC2">
        <w:rPr>
          <w:sz w:val="20"/>
        </w:rPr>
        <w:t>pie Nolikuma</w:t>
      </w:r>
      <w:r>
        <w:rPr>
          <w:sz w:val="20"/>
        </w:rPr>
        <w:t xml:space="preserve"> </w:t>
      </w:r>
      <w:r w:rsidRPr="00441EC2">
        <w:rPr>
          <w:sz w:val="20"/>
        </w:rPr>
        <w:t xml:space="preserve">par reaģenta notekūdeņu dūņu </w:t>
      </w:r>
    </w:p>
    <w:p w:rsidR="00441EC2" w:rsidRPr="00441EC2" w:rsidRDefault="00441EC2" w:rsidP="00441EC2">
      <w:pPr>
        <w:jc w:val="right"/>
        <w:rPr>
          <w:sz w:val="20"/>
        </w:rPr>
      </w:pPr>
      <w:r w:rsidRPr="00441EC2">
        <w:rPr>
          <w:sz w:val="20"/>
        </w:rPr>
        <w:t>atūdeņošanai (polimēra) izmēģināšanai</w:t>
      </w:r>
    </w:p>
    <w:p w:rsidR="008C0728" w:rsidRPr="008C0728" w:rsidRDefault="008C0728" w:rsidP="008C0728">
      <w:pPr>
        <w:jc w:val="right"/>
      </w:pPr>
    </w:p>
    <w:p w:rsidR="00441EC2" w:rsidRDefault="00441EC2" w:rsidP="00441EC2">
      <w:pPr>
        <w:spacing w:line="360" w:lineRule="auto"/>
        <w:jc w:val="both"/>
      </w:pPr>
      <w:r>
        <w:t xml:space="preserve">        </w:t>
      </w:r>
    </w:p>
    <w:p w:rsidR="00441EC2" w:rsidRPr="00441EC2" w:rsidRDefault="00441EC2" w:rsidP="00441EC2">
      <w:pPr>
        <w:spacing w:line="360" w:lineRule="auto"/>
        <w:jc w:val="center"/>
        <w:rPr>
          <w:u w:val="single"/>
        </w:rPr>
      </w:pPr>
      <w:r w:rsidRPr="00441EC2">
        <w:rPr>
          <w:u w:val="single"/>
        </w:rPr>
        <w:t>Par notekūdeņu attīrīšanas tehnoloģiskā procesa traucējuma rezultātā zaudējumiem</w:t>
      </w:r>
    </w:p>
    <w:p w:rsidR="00441EC2" w:rsidRDefault="00441EC2" w:rsidP="00441EC2">
      <w:pPr>
        <w:spacing w:line="360" w:lineRule="auto"/>
        <w:jc w:val="both"/>
      </w:pPr>
    </w:p>
    <w:p w:rsidR="00441EC2" w:rsidRPr="00C1345E" w:rsidRDefault="00A24599" w:rsidP="00441EC2">
      <w:pPr>
        <w:spacing w:line="360" w:lineRule="auto"/>
        <w:jc w:val="both"/>
      </w:pPr>
      <w:r>
        <w:t>SIA “Daugavpils ūdens”</w:t>
      </w:r>
      <w:r w:rsidR="00441EC2" w:rsidRPr="00A924E0">
        <w:t xml:space="preserve"> kanalizācijas attīrīšanas iekārtās notiek mehāniska un bioloģiska notekūdeņu attīrīšana.</w:t>
      </w:r>
      <w:r w:rsidR="00441EC2" w:rsidRPr="00C1345E">
        <w:t xml:space="preserve"> </w:t>
      </w:r>
      <w:r w:rsidR="00441EC2" w:rsidRPr="00C1345E">
        <w:rPr>
          <w:iCs/>
        </w:rPr>
        <w:t>Bioloģiskā fāze kanalizācijas attīrīšanas iekārtu tehnoloģiskajā procesā nodrošina notekūdeņu kvalitatīvu attīrīšanu, kas nozīmīgi samazina Baltijas jūras un Daugavas upes piesārņošanu.</w:t>
      </w:r>
    </w:p>
    <w:p w:rsidR="00441EC2" w:rsidRPr="00A924E0" w:rsidRDefault="00441EC2" w:rsidP="00441EC2">
      <w:pPr>
        <w:spacing w:line="360" w:lineRule="auto"/>
        <w:jc w:val="both"/>
      </w:pPr>
      <w:r w:rsidRPr="00A924E0">
        <w:t>Bioloģiskās attīrīšanas gaitā (aktīvo dūņu tvertnes-</w:t>
      </w:r>
      <w:proofErr w:type="spellStart"/>
      <w:r w:rsidRPr="00A924E0">
        <w:t>aerotenki</w:t>
      </w:r>
      <w:proofErr w:type="spellEnd"/>
      <w:r w:rsidRPr="00A924E0">
        <w:t xml:space="preserve"> un nostādinātāji) – notiek notekūdeņu attīrīšana no organiskiem piesārņojumiem ar aktīvo dūņu mikroorganismu palīdzību.</w:t>
      </w:r>
    </w:p>
    <w:p w:rsidR="00441EC2" w:rsidRDefault="00441EC2" w:rsidP="006C7CDF">
      <w:pPr>
        <w:pStyle w:val="BodyText"/>
        <w:jc w:val="both"/>
        <w:rPr>
          <w:i/>
        </w:rPr>
      </w:pPr>
      <w:r>
        <w:t xml:space="preserve">Aktīvās dūņas efektīvu un stabilu darbību panāk, </w:t>
      </w:r>
      <w:r w:rsidR="006C7CDF">
        <w:t xml:space="preserve">nodrošinot baktērijām un citiem </w:t>
      </w:r>
      <w:r>
        <w:t xml:space="preserve">mikroorganismiem normālus apstākļus: </w:t>
      </w:r>
    </w:p>
    <w:p w:rsidR="00441EC2" w:rsidRDefault="00441EC2" w:rsidP="00441EC2">
      <w:pPr>
        <w:pStyle w:val="BodyText"/>
        <w:numPr>
          <w:ilvl w:val="0"/>
          <w:numId w:val="15"/>
        </w:numPr>
        <w:spacing w:after="0" w:line="360" w:lineRule="auto"/>
        <w:jc w:val="both"/>
        <w:rPr>
          <w:i/>
        </w:rPr>
      </w:pPr>
      <w:r>
        <w:t>nepārtraukti nodrošinot ar barību;</w:t>
      </w:r>
    </w:p>
    <w:p w:rsidR="00441EC2" w:rsidRDefault="00441EC2" w:rsidP="00441EC2">
      <w:pPr>
        <w:pStyle w:val="BodyText"/>
        <w:numPr>
          <w:ilvl w:val="0"/>
          <w:numId w:val="15"/>
        </w:numPr>
        <w:spacing w:after="0" w:line="360" w:lineRule="auto"/>
        <w:jc w:val="both"/>
        <w:rPr>
          <w:i/>
        </w:rPr>
      </w:pPr>
      <w:r>
        <w:t>nepārtraukti nodrošinot ar skābekli;</w:t>
      </w:r>
    </w:p>
    <w:p w:rsidR="00441EC2" w:rsidRDefault="00441EC2" w:rsidP="00441EC2">
      <w:pPr>
        <w:pStyle w:val="BodyText"/>
        <w:numPr>
          <w:ilvl w:val="0"/>
          <w:numId w:val="15"/>
        </w:numPr>
        <w:spacing w:after="0" w:line="360" w:lineRule="auto"/>
        <w:jc w:val="both"/>
        <w:rPr>
          <w:i/>
        </w:rPr>
      </w:pPr>
      <w:r w:rsidRPr="00F268B7">
        <w:t>nepārtraukti nodrošinot</w:t>
      </w:r>
      <w:r>
        <w:t xml:space="preserve"> lieko dūņu izņemšanu no notekūdeņu attīrīšanas </w:t>
      </w:r>
      <w:r w:rsidRPr="00F268B7">
        <w:t xml:space="preserve">tehnoloģiskā </w:t>
      </w:r>
      <w:r>
        <w:t>procesa uz centrifūgām (notekūdeņu dūņu atūdeņošanai).</w:t>
      </w:r>
    </w:p>
    <w:p w:rsidR="00441EC2" w:rsidRPr="00C1345E" w:rsidRDefault="00441EC2" w:rsidP="00441EC2">
      <w:pPr>
        <w:spacing w:line="360" w:lineRule="auto"/>
        <w:jc w:val="both"/>
      </w:pPr>
      <w:r>
        <w:t xml:space="preserve">Ja </w:t>
      </w:r>
      <w:r w:rsidRPr="00F268B7">
        <w:t>liek</w:t>
      </w:r>
      <w:r>
        <w:t>ās</w:t>
      </w:r>
      <w:r w:rsidRPr="00F268B7">
        <w:t xml:space="preserve"> dūņ</w:t>
      </w:r>
      <w:r>
        <w:t>as</w:t>
      </w:r>
      <w:r w:rsidRPr="00F268B7">
        <w:t xml:space="preserve"> netiek</w:t>
      </w:r>
      <w:r>
        <w:t xml:space="preserve"> izņemtas</w:t>
      </w:r>
      <w:r w:rsidRPr="00F268B7">
        <w:t xml:space="preserve"> no notekūdeņu attīrīšanas tehnoloģiskā procesa</w:t>
      </w:r>
      <w:r>
        <w:t>, pēc 2 – 4 dienām sāksies aktīvo dūņu tilpuma un dūņu indeksa palielināšana, kā rezultātā notiks dūņu uzpūšana, ievērojami samazinā</w:t>
      </w:r>
      <w:r w:rsidR="00C33E9F">
        <w:t>s šādu dūņu attīrīšanas spējas.</w:t>
      </w:r>
      <w:r>
        <w:t xml:space="preserve"> Notekūdeņu bioloģiskā attīrīšana pasliktināsies vai nenotiks vispār, neattīrītie notekūdeņi tiks novadīti vidē, par ko saskaņā ar spēka esošiem L</w:t>
      </w:r>
      <w:r w:rsidR="006C7CDF">
        <w:t xml:space="preserve">atvijas </w:t>
      </w:r>
      <w:r>
        <w:t>R</w:t>
      </w:r>
      <w:r w:rsidR="006C7CDF">
        <w:t>epublikas</w:t>
      </w:r>
      <w:r>
        <w:t xml:space="preserve"> </w:t>
      </w:r>
      <w:r w:rsidR="006C7CDF">
        <w:t>normatīviem</w:t>
      </w:r>
      <w:r>
        <w:t xml:space="preserve"> aktiem </w:t>
      </w:r>
      <w:r w:rsidRPr="00C1345E">
        <w:t>SIA “Daugavpils ūdens”</w:t>
      </w:r>
      <w:r>
        <w:t xml:space="preserve"> būs jāmaksā soda naudu p</w:t>
      </w:r>
      <w:r w:rsidRPr="00C1345E">
        <w:t>ar virslimita piesārņojumu</w:t>
      </w:r>
      <w:r>
        <w:t>.</w:t>
      </w:r>
    </w:p>
    <w:p w:rsidR="00441EC2" w:rsidRPr="000052AD" w:rsidRDefault="00441EC2" w:rsidP="00441EC2">
      <w:pPr>
        <w:spacing w:line="360" w:lineRule="auto"/>
        <w:jc w:val="both"/>
      </w:pPr>
      <w:r w:rsidRPr="000052AD">
        <w:t>Aktīv</w:t>
      </w:r>
      <w:r>
        <w:t>o</w:t>
      </w:r>
      <w:r w:rsidRPr="000052AD">
        <w:t xml:space="preserve"> dūņ</w:t>
      </w:r>
      <w:r>
        <w:t>u mikroorganismu dzīves spējas un</w:t>
      </w:r>
      <w:r w:rsidRPr="000052AD">
        <w:t xml:space="preserve"> </w:t>
      </w:r>
      <w:r>
        <w:t>b</w:t>
      </w:r>
      <w:r w:rsidRPr="000052AD">
        <w:t>ioloģiskās attīrīšanas</w:t>
      </w:r>
      <w:r>
        <w:t xml:space="preserve">  tehnoloģiskā procesa darbības atjaunošanai ir nepieciešams 1 - 3 mēnesis.</w:t>
      </w:r>
    </w:p>
    <w:p w:rsidR="00441EC2" w:rsidRDefault="00441EC2" w:rsidP="00441EC2">
      <w:pPr>
        <w:jc w:val="both"/>
      </w:pPr>
    </w:p>
    <w:p w:rsidR="00441EC2" w:rsidRDefault="00441EC2" w:rsidP="00441EC2">
      <w:pPr>
        <w:jc w:val="both"/>
      </w:pPr>
    </w:p>
    <w:p w:rsidR="00441EC2" w:rsidRDefault="00441EC2" w:rsidP="00441EC2">
      <w:pPr>
        <w:jc w:val="both"/>
      </w:pPr>
    </w:p>
    <w:p w:rsidR="00441EC2" w:rsidRDefault="00441EC2" w:rsidP="00441EC2">
      <w:pPr>
        <w:jc w:val="both"/>
      </w:pPr>
    </w:p>
    <w:p w:rsidR="00441EC2" w:rsidRDefault="00441EC2" w:rsidP="00441EC2">
      <w:pPr>
        <w:jc w:val="both"/>
      </w:pPr>
    </w:p>
    <w:p w:rsidR="00441EC2" w:rsidRDefault="00441EC2" w:rsidP="00441EC2">
      <w:pPr>
        <w:jc w:val="both"/>
      </w:pPr>
    </w:p>
    <w:p w:rsidR="00441EC2" w:rsidRDefault="00441EC2" w:rsidP="00441EC2">
      <w:pPr>
        <w:jc w:val="both"/>
      </w:pPr>
    </w:p>
    <w:p w:rsidR="00441EC2" w:rsidRDefault="00441EC2" w:rsidP="00441EC2">
      <w:pPr>
        <w:jc w:val="both"/>
      </w:pPr>
    </w:p>
    <w:p w:rsidR="00441EC2" w:rsidRDefault="00441EC2" w:rsidP="00441EC2">
      <w:pPr>
        <w:jc w:val="both"/>
      </w:pPr>
    </w:p>
    <w:p w:rsidR="00441EC2" w:rsidRDefault="00441EC2" w:rsidP="00441EC2">
      <w:pPr>
        <w:jc w:val="both"/>
      </w:pPr>
    </w:p>
    <w:p w:rsidR="00441EC2" w:rsidRDefault="00441EC2" w:rsidP="00441EC2">
      <w:pPr>
        <w:jc w:val="both"/>
      </w:pPr>
    </w:p>
    <w:p w:rsidR="00441EC2" w:rsidRDefault="00441EC2" w:rsidP="00441EC2">
      <w:pPr>
        <w:jc w:val="both"/>
      </w:pPr>
    </w:p>
    <w:p w:rsidR="00441EC2" w:rsidRDefault="00441EC2" w:rsidP="00441EC2">
      <w:pPr>
        <w:jc w:val="both"/>
      </w:pPr>
      <w:r>
        <w:t xml:space="preserve">Par virslimita piesārņojumu tiek paredzētā maksa </w:t>
      </w:r>
      <w:proofErr w:type="spellStart"/>
      <w:r>
        <w:t>desmitkāršā</w:t>
      </w:r>
      <w:proofErr w:type="spellEnd"/>
      <w:r>
        <w:t xml:space="preserve"> apmērā no pamatlikmes (soda nauda).</w:t>
      </w:r>
    </w:p>
    <w:p w:rsidR="00441EC2" w:rsidRDefault="00441EC2" w:rsidP="00441EC2">
      <w:pPr>
        <w:jc w:val="both"/>
      </w:pPr>
    </w:p>
    <w:p w:rsidR="00441EC2" w:rsidRDefault="00441EC2" w:rsidP="00441EC2">
      <w:pPr>
        <w:numPr>
          <w:ilvl w:val="0"/>
          <w:numId w:val="14"/>
        </w:numPr>
        <w:jc w:val="both"/>
        <w:rPr>
          <w:u w:val="single"/>
          <w:lang w:val="ru-RU"/>
        </w:rPr>
      </w:pPr>
      <w:r>
        <w:rPr>
          <w:u w:val="single"/>
        </w:rPr>
        <w:t>Suspendētās vielas</w:t>
      </w:r>
      <w:r>
        <w:rPr>
          <w:u w:val="single"/>
          <w:lang w:val="ru-RU"/>
        </w:rPr>
        <w:t>:</w:t>
      </w:r>
    </w:p>
    <w:p w:rsidR="00441EC2" w:rsidRDefault="00441EC2" w:rsidP="00441EC2">
      <w:pPr>
        <w:jc w:val="both"/>
      </w:pPr>
      <w:r>
        <w:t>Piesārņojuma likme – 14.23 EUR par tonnu.</w:t>
      </w:r>
    </w:p>
    <w:p w:rsidR="00441EC2" w:rsidRDefault="00441EC2" w:rsidP="00441EC2">
      <w:pPr>
        <w:jc w:val="both"/>
      </w:pPr>
      <w:r>
        <w:t>Suspendēto vielu</w:t>
      </w:r>
      <w:r w:rsidRPr="00E937F6">
        <w:t xml:space="preserve"> </w:t>
      </w:r>
      <w:r>
        <w:t xml:space="preserve">koncentrācija neattīrītajos notekūdeņos (vidēji ceturksnī) </w:t>
      </w:r>
      <w:r w:rsidRPr="00E937F6">
        <w:t xml:space="preserve">- </w:t>
      </w:r>
      <w:r>
        <w:t>579 mg/l</w:t>
      </w:r>
      <w:r w:rsidRPr="00E937F6">
        <w:t>.</w:t>
      </w:r>
    </w:p>
    <w:p w:rsidR="00441EC2" w:rsidRDefault="00441EC2" w:rsidP="00441EC2">
      <w:pPr>
        <w:jc w:val="both"/>
        <w:rPr>
          <w:vertAlign w:val="superscript"/>
        </w:rPr>
      </w:pPr>
      <w:r>
        <w:t xml:space="preserve">Notekūdeņu daudzums vidēji ceturksnī </w:t>
      </w:r>
      <w:r w:rsidRPr="00FF7F5E">
        <w:t>–</w:t>
      </w:r>
      <w:r>
        <w:t xml:space="preserve"> 1 183 938 </w:t>
      </w:r>
      <w:r w:rsidRPr="004456EA">
        <w:t>m</w:t>
      </w:r>
      <w:r w:rsidRPr="004456EA">
        <w:rPr>
          <w:vertAlign w:val="superscript"/>
        </w:rPr>
        <w:t>3</w:t>
      </w:r>
    </w:p>
    <w:p w:rsidR="00441EC2" w:rsidRPr="00E937F6" w:rsidRDefault="00441EC2" w:rsidP="00441EC2">
      <w:pPr>
        <w:jc w:val="both"/>
        <w:rPr>
          <w:vertAlign w:val="superscript"/>
        </w:rPr>
      </w:pPr>
      <w:r w:rsidRPr="00E937F6">
        <w:t xml:space="preserve"> </w:t>
      </w:r>
      <w:r w:rsidRPr="00221C4E">
        <w:t>Suspendēto vielu</w:t>
      </w:r>
      <w:r w:rsidRPr="00E937F6">
        <w:t xml:space="preserve"> </w:t>
      </w:r>
      <w:r>
        <w:t xml:space="preserve">koncentrācija, ko nedrīkst pārsniegt  </w:t>
      </w:r>
      <w:r w:rsidRPr="00E937F6">
        <w:t xml:space="preserve">– </w:t>
      </w:r>
      <w:r>
        <w:t>3</w:t>
      </w:r>
      <w:r w:rsidRPr="00E937F6">
        <w:t xml:space="preserve">5 </w:t>
      </w:r>
      <w:r>
        <w:t>mg/l.</w:t>
      </w:r>
    </w:p>
    <w:p w:rsidR="00441EC2" w:rsidRDefault="00441EC2" w:rsidP="00441EC2">
      <w:pPr>
        <w:jc w:val="both"/>
        <w:rPr>
          <w:lang w:val="en-GB"/>
        </w:rPr>
      </w:pPr>
      <w:r>
        <w:rPr>
          <w:lang w:val="en-GB"/>
        </w:rPr>
        <w:t xml:space="preserve">(579 </w:t>
      </w:r>
      <w:r>
        <w:t xml:space="preserve">mg/l - 35 mg/l) </w:t>
      </w:r>
      <w:r>
        <w:rPr>
          <w:lang w:val="en-GB"/>
        </w:rPr>
        <w:t>×</w:t>
      </w:r>
      <w:r>
        <w:t xml:space="preserve">1 183 938 </w:t>
      </w:r>
      <w:r w:rsidRPr="004456EA">
        <w:t>m</w:t>
      </w:r>
      <w:r w:rsidRPr="004456EA">
        <w:rPr>
          <w:vertAlign w:val="superscript"/>
        </w:rPr>
        <w:t>3</w:t>
      </w:r>
      <w:r>
        <w:rPr>
          <w:vertAlign w:val="superscript"/>
        </w:rPr>
        <w:t xml:space="preserve"> </w:t>
      </w:r>
      <w:r>
        <w:rPr>
          <w:lang w:val="en-GB"/>
        </w:rPr>
        <w:t>×</w:t>
      </w:r>
      <w:r>
        <w:rPr>
          <w:vertAlign w:val="superscript"/>
        </w:rPr>
        <w:t xml:space="preserve"> </w:t>
      </w:r>
      <w:r>
        <w:rPr>
          <w:lang w:val="en-GB"/>
        </w:rPr>
        <w:t>(</w:t>
      </w:r>
      <w:r>
        <w:t>14.23 EUR</w:t>
      </w:r>
      <w:r>
        <w:rPr>
          <w:lang w:val="en-GB"/>
        </w:rPr>
        <w:t xml:space="preserve"> /</w:t>
      </w:r>
      <w:r>
        <w:t>t</w:t>
      </w:r>
      <w:r>
        <w:rPr>
          <w:vertAlign w:val="superscript"/>
        </w:rPr>
        <w:t xml:space="preserve"> </w:t>
      </w:r>
      <w:r>
        <w:rPr>
          <w:lang w:val="en-GB"/>
        </w:rPr>
        <w:t>×</w:t>
      </w:r>
      <w:r>
        <w:rPr>
          <w:vertAlign w:val="superscript"/>
        </w:rPr>
        <w:t xml:space="preserve"> </w:t>
      </w:r>
      <w:r>
        <w:t>10)</w:t>
      </w:r>
      <w:r>
        <w:rPr>
          <w:vertAlign w:val="superscript"/>
        </w:rPr>
        <w:t xml:space="preserve"> </w:t>
      </w:r>
      <w:r>
        <w:rPr>
          <w:lang w:val="en-GB"/>
        </w:rPr>
        <w:t>×</w:t>
      </w:r>
      <w:r>
        <w:rPr>
          <w:vertAlign w:val="superscript"/>
        </w:rPr>
        <w:t xml:space="preserve"> </w:t>
      </w:r>
      <w:r>
        <w:t xml:space="preserve">0,000001 = </w:t>
      </w:r>
      <w:r>
        <w:rPr>
          <w:b/>
          <w:color w:val="000000"/>
        </w:rPr>
        <w:t>91 650</w:t>
      </w:r>
      <w:r>
        <w:t xml:space="preserve"> </w:t>
      </w:r>
      <w:r w:rsidRPr="00587979">
        <w:rPr>
          <w:b/>
        </w:rPr>
        <w:t>EUR</w:t>
      </w:r>
    </w:p>
    <w:p w:rsidR="00441EC2" w:rsidRPr="006468C0" w:rsidRDefault="00441EC2" w:rsidP="00441EC2">
      <w:pPr>
        <w:jc w:val="both"/>
        <w:rPr>
          <w:lang w:val="en-GB"/>
        </w:rPr>
      </w:pPr>
    </w:p>
    <w:p w:rsidR="00441EC2" w:rsidRDefault="00441EC2" w:rsidP="00441EC2">
      <w:pPr>
        <w:numPr>
          <w:ilvl w:val="0"/>
          <w:numId w:val="14"/>
        </w:numPr>
        <w:jc w:val="both"/>
        <w:rPr>
          <w:u w:val="single"/>
        </w:rPr>
      </w:pPr>
      <w:r>
        <w:rPr>
          <w:u w:val="single"/>
        </w:rPr>
        <w:t xml:space="preserve">ĶSP </w:t>
      </w:r>
    </w:p>
    <w:p w:rsidR="00441EC2" w:rsidRDefault="00441EC2" w:rsidP="00441EC2">
      <w:pPr>
        <w:jc w:val="both"/>
      </w:pPr>
      <w:r>
        <w:t>Piesārņojuma likme - 42.69 EUR par tonnu.</w:t>
      </w:r>
    </w:p>
    <w:p w:rsidR="00441EC2" w:rsidRPr="00E937F6" w:rsidRDefault="00441EC2" w:rsidP="00441EC2">
      <w:pPr>
        <w:jc w:val="both"/>
      </w:pPr>
      <w:r>
        <w:t xml:space="preserve">ĶSP koncentrācija neattīrītajos notekūdeņos (vidēji ceturksnī) </w:t>
      </w:r>
      <w:r w:rsidRPr="00E937F6">
        <w:t xml:space="preserve">- </w:t>
      </w:r>
      <w:r>
        <w:t>1</w:t>
      </w:r>
      <w:r w:rsidRPr="0027483D">
        <w:t>1</w:t>
      </w:r>
      <w:r>
        <w:t>92 mg/l</w:t>
      </w:r>
      <w:r w:rsidRPr="00E937F6">
        <w:t>.</w:t>
      </w:r>
    </w:p>
    <w:p w:rsidR="00441EC2" w:rsidRDefault="00441EC2" w:rsidP="00441EC2">
      <w:pPr>
        <w:jc w:val="both"/>
        <w:rPr>
          <w:vertAlign w:val="superscript"/>
        </w:rPr>
      </w:pPr>
      <w:r>
        <w:t xml:space="preserve">Notekūdeņu daudzums vidēji ceturksnī </w:t>
      </w:r>
      <w:r w:rsidRPr="00FF7F5E">
        <w:t>-</w:t>
      </w:r>
      <w:r>
        <w:t xml:space="preserve"> 1 183 938 </w:t>
      </w:r>
      <w:r w:rsidRPr="004456EA">
        <w:t>m</w:t>
      </w:r>
      <w:r w:rsidRPr="004456EA">
        <w:rPr>
          <w:vertAlign w:val="superscript"/>
        </w:rPr>
        <w:t>3</w:t>
      </w:r>
    </w:p>
    <w:p w:rsidR="00441EC2" w:rsidRPr="00E937F6" w:rsidRDefault="00441EC2" w:rsidP="00441EC2">
      <w:pPr>
        <w:jc w:val="both"/>
      </w:pPr>
      <w:r w:rsidRPr="00221C4E">
        <w:t xml:space="preserve">ĶSP </w:t>
      </w:r>
      <w:r>
        <w:t xml:space="preserve">koncentrācija, ko nedrīkst pārsniegt </w:t>
      </w:r>
      <w:r w:rsidRPr="00E937F6">
        <w:t xml:space="preserve">– 125 </w:t>
      </w:r>
      <w:r>
        <w:t>mg/l.</w:t>
      </w:r>
    </w:p>
    <w:p w:rsidR="00441EC2" w:rsidRPr="009B0884" w:rsidRDefault="00441EC2" w:rsidP="00441EC2">
      <w:pPr>
        <w:jc w:val="both"/>
        <w:rPr>
          <w:b/>
        </w:rPr>
      </w:pPr>
      <w:r w:rsidRPr="009B0884">
        <w:rPr>
          <w:lang w:val="en-GB"/>
        </w:rPr>
        <w:t>(1</w:t>
      </w:r>
      <w:r w:rsidRPr="009B0884">
        <w:rPr>
          <w:lang w:val="en-US"/>
        </w:rPr>
        <w:t>1</w:t>
      </w:r>
      <w:r>
        <w:rPr>
          <w:lang w:val="en-US"/>
        </w:rPr>
        <w:t>92</w:t>
      </w:r>
      <w:r w:rsidRPr="009B0884">
        <w:rPr>
          <w:lang w:val="en-GB"/>
        </w:rPr>
        <w:t xml:space="preserve"> </w:t>
      </w:r>
      <w:r w:rsidRPr="009B0884">
        <w:t>mg/l</w:t>
      </w:r>
      <w:r w:rsidRPr="009B0884">
        <w:rPr>
          <w:lang w:val="en-GB"/>
        </w:rPr>
        <w:t xml:space="preserve"> - 125 </w:t>
      </w:r>
      <w:r w:rsidRPr="009B0884">
        <w:t>mg/l</w:t>
      </w:r>
      <w:r w:rsidRPr="009B0884">
        <w:rPr>
          <w:lang w:val="en-GB"/>
        </w:rPr>
        <w:t xml:space="preserve">) × </w:t>
      </w:r>
      <w:r>
        <w:t xml:space="preserve">1 183 938 </w:t>
      </w:r>
      <w:r w:rsidRPr="009B0884">
        <w:t>m</w:t>
      </w:r>
      <w:r w:rsidRPr="009B0884">
        <w:rPr>
          <w:vertAlign w:val="superscript"/>
        </w:rPr>
        <w:t xml:space="preserve">3 </w:t>
      </w:r>
      <w:r w:rsidRPr="009B0884">
        <w:rPr>
          <w:lang w:val="en-GB"/>
        </w:rPr>
        <w:t>×</w:t>
      </w:r>
      <w:r w:rsidRPr="009B0884">
        <w:rPr>
          <w:vertAlign w:val="superscript"/>
        </w:rPr>
        <w:t xml:space="preserve"> </w:t>
      </w:r>
      <w:r w:rsidRPr="009B0884">
        <w:rPr>
          <w:lang w:val="en-GB"/>
        </w:rPr>
        <w:t>(</w:t>
      </w:r>
      <w:r w:rsidRPr="009B0884">
        <w:t xml:space="preserve">42.69 </w:t>
      </w:r>
      <w:r>
        <w:t>EUR</w:t>
      </w:r>
      <w:r w:rsidRPr="009B0884">
        <w:rPr>
          <w:lang w:val="en-GB"/>
        </w:rPr>
        <w:t xml:space="preserve"> /</w:t>
      </w:r>
      <w:r w:rsidRPr="009B0884">
        <w:t>t</w:t>
      </w:r>
      <w:r w:rsidRPr="009B0884">
        <w:rPr>
          <w:vertAlign w:val="superscript"/>
        </w:rPr>
        <w:t xml:space="preserve"> </w:t>
      </w:r>
      <w:r w:rsidRPr="009B0884">
        <w:rPr>
          <w:lang w:val="en-GB"/>
        </w:rPr>
        <w:t>×10)</w:t>
      </w:r>
      <w:r w:rsidRPr="009B0884">
        <w:rPr>
          <w:vertAlign w:val="superscript"/>
        </w:rPr>
        <w:t xml:space="preserve"> </w:t>
      </w:r>
      <w:r w:rsidRPr="009B0884">
        <w:rPr>
          <w:lang w:val="en-GB"/>
        </w:rPr>
        <w:t>×</w:t>
      </w:r>
      <w:r w:rsidRPr="009B0884">
        <w:rPr>
          <w:vertAlign w:val="superscript"/>
        </w:rPr>
        <w:t xml:space="preserve"> </w:t>
      </w:r>
      <w:r w:rsidRPr="009B0884">
        <w:t xml:space="preserve">0,000001 = </w:t>
      </w:r>
      <w:r>
        <w:rPr>
          <w:b/>
        </w:rPr>
        <w:t>539 287</w:t>
      </w:r>
      <w:r w:rsidRPr="009B0884">
        <w:rPr>
          <w:b/>
        </w:rPr>
        <w:t xml:space="preserve"> </w:t>
      </w:r>
      <w:r w:rsidRPr="00587979">
        <w:rPr>
          <w:b/>
        </w:rPr>
        <w:t>EUR</w:t>
      </w:r>
    </w:p>
    <w:p w:rsidR="00441EC2" w:rsidRDefault="00441EC2" w:rsidP="00441EC2">
      <w:pPr>
        <w:jc w:val="both"/>
        <w:rPr>
          <w:lang w:val="en-GB"/>
        </w:rPr>
      </w:pPr>
    </w:p>
    <w:p w:rsidR="00441EC2" w:rsidRDefault="00441EC2" w:rsidP="00441EC2">
      <w:pPr>
        <w:numPr>
          <w:ilvl w:val="0"/>
          <w:numId w:val="14"/>
        </w:numPr>
        <w:jc w:val="both"/>
        <w:rPr>
          <w:u w:val="single"/>
        </w:rPr>
      </w:pPr>
      <w:r>
        <w:rPr>
          <w:u w:val="single"/>
        </w:rPr>
        <w:t>Slāpeklis (kop)</w:t>
      </w:r>
    </w:p>
    <w:p w:rsidR="00441EC2" w:rsidRDefault="00441EC2" w:rsidP="00441EC2">
      <w:pPr>
        <w:jc w:val="both"/>
      </w:pPr>
      <w:r>
        <w:t>Piesārņojuma likme - 42.69 EUR par tonnu.</w:t>
      </w:r>
    </w:p>
    <w:p w:rsidR="00441EC2" w:rsidRPr="00E937F6" w:rsidRDefault="00441EC2" w:rsidP="00441EC2">
      <w:pPr>
        <w:jc w:val="both"/>
      </w:pPr>
      <w:r>
        <w:t>Slāpeklis (kop) koncentrācija neattīrītajos notekūdeņos (vidēji ceturksnī)</w:t>
      </w:r>
      <w:r w:rsidRPr="00E937F6">
        <w:t xml:space="preserve">– </w:t>
      </w:r>
      <w:r>
        <w:t>99.5 mg/l</w:t>
      </w:r>
      <w:r w:rsidRPr="00E937F6">
        <w:t>.</w:t>
      </w:r>
    </w:p>
    <w:p w:rsidR="00441EC2" w:rsidRDefault="00441EC2" w:rsidP="00441EC2">
      <w:pPr>
        <w:jc w:val="both"/>
        <w:rPr>
          <w:vertAlign w:val="superscript"/>
        </w:rPr>
      </w:pPr>
      <w:r>
        <w:t xml:space="preserve">Notekūdeņu daudzums vidēji ceturksnī </w:t>
      </w:r>
      <w:r w:rsidRPr="00485C50">
        <w:t>-</w:t>
      </w:r>
      <w:r>
        <w:t xml:space="preserve"> 1 183 938 </w:t>
      </w:r>
      <w:r w:rsidRPr="004456EA">
        <w:t>m</w:t>
      </w:r>
      <w:r w:rsidRPr="004456EA">
        <w:rPr>
          <w:vertAlign w:val="superscript"/>
        </w:rPr>
        <w:t>3</w:t>
      </w:r>
    </w:p>
    <w:p w:rsidR="00441EC2" w:rsidRPr="00E937F6" w:rsidRDefault="00441EC2" w:rsidP="00441EC2">
      <w:pPr>
        <w:jc w:val="both"/>
      </w:pPr>
      <w:r w:rsidRPr="00221C4E">
        <w:t>N (kop)</w:t>
      </w:r>
      <w:r w:rsidRPr="00E937F6">
        <w:t xml:space="preserve"> </w:t>
      </w:r>
      <w:r>
        <w:t xml:space="preserve">koncentrācija, ko nedrīkst pārsniegt </w:t>
      </w:r>
      <w:r w:rsidRPr="00E937F6">
        <w:t xml:space="preserve">– 10 </w:t>
      </w:r>
      <w:r>
        <w:t>mg/l.</w:t>
      </w:r>
    </w:p>
    <w:p w:rsidR="00441EC2" w:rsidRPr="00485C50" w:rsidRDefault="00441EC2" w:rsidP="00441EC2">
      <w:pPr>
        <w:jc w:val="both"/>
        <w:rPr>
          <w:b/>
          <w:color w:val="FF0000"/>
        </w:rPr>
      </w:pPr>
      <w:r w:rsidRPr="00485C50">
        <w:t>(</w:t>
      </w:r>
      <w:r>
        <w:t>99.5 mg/l</w:t>
      </w:r>
      <w:r w:rsidRPr="00485C50">
        <w:t xml:space="preserve"> - 10 </w:t>
      </w:r>
      <w:r>
        <w:t>mg/l</w:t>
      </w:r>
      <w:r w:rsidRPr="00485C50">
        <w:t xml:space="preserve"> </w:t>
      </w:r>
      <w:r>
        <w:rPr>
          <w:lang w:val="en-GB"/>
        </w:rPr>
        <w:t xml:space="preserve">) × </w:t>
      </w:r>
      <w:r>
        <w:t>1 183 938 m</w:t>
      </w:r>
      <w:r>
        <w:rPr>
          <w:vertAlign w:val="superscript"/>
        </w:rPr>
        <w:t xml:space="preserve">3 </w:t>
      </w:r>
      <w:r>
        <w:rPr>
          <w:lang w:val="en-GB"/>
        </w:rPr>
        <w:t>×</w:t>
      </w:r>
      <w:r>
        <w:rPr>
          <w:vertAlign w:val="superscript"/>
        </w:rPr>
        <w:t xml:space="preserve"> </w:t>
      </w:r>
      <w:r>
        <w:rPr>
          <w:lang w:val="en-GB"/>
        </w:rPr>
        <w:t>(</w:t>
      </w:r>
      <w:r>
        <w:t>42.69 EUR</w:t>
      </w:r>
      <w:r>
        <w:rPr>
          <w:lang w:val="en-GB"/>
        </w:rPr>
        <w:t xml:space="preserve"> /</w:t>
      </w:r>
      <w:r>
        <w:t>t</w:t>
      </w:r>
      <w:r>
        <w:rPr>
          <w:vertAlign w:val="superscript"/>
        </w:rPr>
        <w:t xml:space="preserve"> </w:t>
      </w:r>
      <w:r>
        <w:rPr>
          <w:lang w:val="en-GB"/>
        </w:rPr>
        <w:t>×10)</w:t>
      </w:r>
      <w:r>
        <w:rPr>
          <w:vertAlign w:val="superscript"/>
        </w:rPr>
        <w:t xml:space="preserve"> </w:t>
      </w:r>
      <w:r>
        <w:rPr>
          <w:lang w:val="en-GB"/>
        </w:rPr>
        <w:t>×</w:t>
      </w:r>
      <w:r>
        <w:rPr>
          <w:vertAlign w:val="superscript"/>
        </w:rPr>
        <w:t xml:space="preserve"> </w:t>
      </w:r>
      <w:r>
        <w:t>0,000001</w:t>
      </w:r>
      <w:r>
        <w:rPr>
          <w:lang w:val="en-GB"/>
        </w:rPr>
        <w:t xml:space="preserve"> </w:t>
      </w:r>
      <w:r>
        <w:t>=</w:t>
      </w:r>
      <w:r>
        <w:rPr>
          <w:lang w:val="en-GB"/>
        </w:rPr>
        <w:t xml:space="preserve"> </w:t>
      </w:r>
      <w:r>
        <w:rPr>
          <w:b/>
          <w:lang w:val="en-GB"/>
        </w:rPr>
        <w:t>45 235</w:t>
      </w:r>
      <w:r w:rsidRPr="00A52431">
        <w:rPr>
          <w:b/>
          <w:lang w:val="en-GB"/>
        </w:rPr>
        <w:t xml:space="preserve"> </w:t>
      </w:r>
      <w:r w:rsidRPr="00587979">
        <w:rPr>
          <w:b/>
        </w:rPr>
        <w:t>EUR</w:t>
      </w:r>
      <w:r>
        <w:rPr>
          <w:lang w:val="en-GB"/>
        </w:rPr>
        <w:t xml:space="preserve"> </w:t>
      </w:r>
    </w:p>
    <w:p w:rsidR="00441EC2" w:rsidRDefault="00441EC2" w:rsidP="00441EC2">
      <w:pPr>
        <w:jc w:val="both"/>
        <w:rPr>
          <w:b/>
        </w:rPr>
      </w:pPr>
    </w:p>
    <w:p w:rsidR="00441EC2" w:rsidRDefault="00441EC2" w:rsidP="00441EC2">
      <w:pPr>
        <w:numPr>
          <w:ilvl w:val="0"/>
          <w:numId w:val="14"/>
        </w:numPr>
        <w:jc w:val="both"/>
        <w:rPr>
          <w:u w:val="single"/>
        </w:rPr>
      </w:pPr>
      <w:r>
        <w:rPr>
          <w:u w:val="single"/>
        </w:rPr>
        <w:t>Fosfors (kop)</w:t>
      </w:r>
    </w:p>
    <w:p w:rsidR="00441EC2" w:rsidRPr="00E937F6" w:rsidRDefault="00441EC2" w:rsidP="00441EC2">
      <w:pPr>
        <w:jc w:val="both"/>
      </w:pPr>
      <w:r>
        <w:t>Piesārņojuma likme - 270 EUR par tonnu</w:t>
      </w:r>
      <w:r w:rsidRPr="00E937F6">
        <w:t xml:space="preserve"> </w:t>
      </w:r>
    </w:p>
    <w:p w:rsidR="00441EC2" w:rsidRDefault="00441EC2" w:rsidP="00441EC2">
      <w:pPr>
        <w:jc w:val="both"/>
        <w:rPr>
          <w:u w:val="single"/>
        </w:rPr>
      </w:pPr>
      <w:r>
        <w:t>Fosfors (kop)</w:t>
      </w:r>
      <w:r w:rsidRPr="00E937F6">
        <w:t xml:space="preserve"> </w:t>
      </w:r>
      <w:r>
        <w:t xml:space="preserve">koncentrācija neattīrītajos notekūdeņos (vidēji ceturksnī) </w:t>
      </w:r>
      <w:r w:rsidRPr="00E937F6">
        <w:t xml:space="preserve">– </w:t>
      </w:r>
      <w:r>
        <w:t>17.97 mg/l</w:t>
      </w:r>
      <w:r w:rsidRPr="00E937F6">
        <w:t>.</w:t>
      </w:r>
    </w:p>
    <w:p w:rsidR="00441EC2" w:rsidRDefault="00441EC2" w:rsidP="00441EC2">
      <w:pPr>
        <w:jc w:val="both"/>
        <w:rPr>
          <w:vertAlign w:val="superscript"/>
        </w:rPr>
      </w:pPr>
      <w:r>
        <w:t xml:space="preserve">Notekūdeņu daudzums vidēji ceturksnī </w:t>
      </w:r>
      <w:r w:rsidRPr="00FF7F5E">
        <w:t>-</w:t>
      </w:r>
      <w:r>
        <w:t xml:space="preserve"> 1 183 938 </w:t>
      </w:r>
      <w:r w:rsidRPr="004456EA">
        <w:t>m</w:t>
      </w:r>
      <w:r w:rsidRPr="004456EA">
        <w:rPr>
          <w:vertAlign w:val="superscript"/>
        </w:rPr>
        <w:t>3</w:t>
      </w:r>
    </w:p>
    <w:p w:rsidR="00441EC2" w:rsidRPr="00CB2D3B" w:rsidRDefault="00441EC2" w:rsidP="00441EC2">
      <w:pPr>
        <w:jc w:val="both"/>
        <w:rPr>
          <w:vertAlign w:val="superscript"/>
        </w:rPr>
      </w:pPr>
      <w:r w:rsidRPr="00221C4E">
        <w:t>P (kop)</w:t>
      </w:r>
      <w:r w:rsidRPr="00E937F6">
        <w:t xml:space="preserve"> </w:t>
      </w:r>
      <w:r>
        <w:t>koncentrācija, ko nedrīkst pārsniegt</w:t>
      </w:r>
      <w:r w:rsidRPr="00E937F6">
        <w:t xml:space="preserve">  – </w:t>
      </w:r>
      <w:r>
        <w:t>1,0</w:t>
      </w:r>
      <w:r w:rsidRPr="00E937F6">
        <w:t xml:space="preserve"> </w:t>
      </w:r>
      <w:r>
        <w:t>mg/l.</w:t>
      </w:r>
    </w:p>
    <w:p w:rsidR="00441EC2" w:rsidRDefault="00441EC2" w:rsidP="00441EC2">
      <w:pPr>
        <w:jc w:val="both"/>
        <w:rPr>
          <w:lang w:val="en-GB"/>
        </w:rPr>
      </w:pPr>
      <w:r w:rsidRPr="009C6C50">
        <w:t>(</w:t>
      </w:r>
      <w:r>
        <w:t>17.97 mg/l</w:t>
      </w:r>
      <w:r w:rsidRPr="009C6C50">
        <w:t xml:space="preserve"> </w:t>
      </w:r>
      <w:r>
        <w:rPr>
          <w:lang w:val="en-GB"/>
        </w:rPr>
        <w:t xml:space="preserve">– 1,0 </w:t>
      </w:r>
      <w:r>
        <w:t>mg/l</w:t>
      </w:r>
      <w:r>
        <w:rPr>
          <w:lang w:val="en-GB"/>
        </w:rPr>
        <w:t xml:space="preserve">) × </w:t>
      </w:r>
      <w:r>
        <w:t>1 183 938 m</w:t>
      </w:r>
      <w:r>
        <w:rPr>
          <w:vertAlign w:val="superscript"/>
        </w:rPr>
        <w:t xml:space="preserve">3 </w:t>
      </w:r>
      <w:r>
        <w:rPr>
          <w:lang w:val="en-GB"/>
        </w:rPr>
        <w:t>×</w:t>
      </w:r>
      <w:r>
        <w:rPr>
          <w:vertAlign w:val="superscript"/>
        </w:rPr>
        <w:t xml:space="preserve"> </w:t>
      </w:r>
      <w:r>
        <w:rPr>
          <w:lang w:val="en-GB"/>
        </w:rPr>
        <w:t>(</w:t>
      </w:r>
      <w:r>
        <w:t>270 EUR</w:t>
      </w:r>
      <w:r>
        <w:rPr>
          <w:lang w:val="en-GB"/>
        </w:rPr>
        <w:t xml:space="preserve"> /</w:t>
      </w:r>
      <w:r>
        <w:t>t</w:t>
      </w:r>
      <w:r>
        <w:rPr>
          <w:vertAlign w:val="superscript"/>
        </w:rPr>
        <w:t xml:space="preserve"> </w:t>
      </w:r>
      <w:r>
        <w:rPr>
          <w:lang w:val="en-GB"/>
        </w:rPr>
        <w:t>×10)</w:t>
      </w:r>
      <w:r>
        <w:rPr>
          <w:vertAlign w:val="superscript"/>
        </w:rPr>
        <w:t xml:space="preserve"> </w:t>
      </w:r>
      <w:r>
        <w:rPr>
          <w:lang w:val="en-GB"/>
        </w:rPr>
        <w:t>×</w:t>
      </w:r>
      <w:r>
        <w:rPr>
          <w:vertAlign w:val="superscript"/>
        </w:rPr>
        <w:t xml:space="preserve"> </w:t>
      </w:r>
      <w:r>
        <w:t>0,000001</w:t>
      </w:r>
      <w:r>
        <w:rPr>
          <w:lang w:val="en-GB"/>
        </w:rPr>
        <w:t xml:space="preserve"> </w:t>
      </w:r>
      <w:r>
        <w:t>=</w:t>
      </w:r>
      <w:r>
        <w:rPr>
          <w:lang w:val="en-GB"/>
        </w:rPr>
        <w:t xml:space="preserve"> </w:t>
      </w:r>
      <w:r>
        <w:rPr>
          <w:b/>
          <w:lang w:val="en-GB"/>
        </w:rPr>
        <w:t>54 247</w:t>
      </w:r>
      <w:r w:rsidRPr="00A52431">
        <w:rPr>
          <w:b/>
          <w:lang w:val="en-GB"/>
        </w:rPr>
        <w:t xml:space="preserve"> </w:t>
      </w:r>
      <w:r w:rsidRPr="00587979">
        <w:rPr>
          <w:b/>
        </w:rPr>
        <w:t>EUR</w:t>
      </w:r>
    </w:p>
    <w:p w:rsidR="00441EC2" w:rsidRDefault="00441EC2" w:rsidP="00441EC2">
      <w:pPr>
        <w:jc w:val="both"/>
        <w:rPr>
          <w:lang w:val="en-GB"/>
        </w:rPr>
      </w:pPr>
    </w:p>
    <w:p w:rsidR="00441EC2" w:rsidRPr="00587979" w:rsidRDefault="00441EC2" w:rsidP="00441EC2">
      <w:pPr>
        <w:numPr>
          <w:ilvl w:val="0"/>
          <w:numId w:val="14"/>
        </w:numPr>
        <w:jc w:val="both"/>
        <w:rPr>
          <w:color w:val="000000"/>
          <w:u w:val="single"/>
        </w:rPr>
      </w:pPr>
      <w:r w:rsidRPr="00587979">
        <w:rPr>
          <w:color w:val="000000"/>
          <w:u w:val="single"/>
        </w:rPr>
        <w:t xml:space="preserve">Naftas produkti </w:t>
      </w:r>
    </w:p>
    <w:p w:rsidR="00441EC2" w:rsidRPr="00B079B6" w:rsidRDefault="00441EC2" w:rsidP="00441EC2">
      <w:pPr>
        <w:jc w:val="both"/>
        <w:rPr>
          <w:color w:val="000000"/>
        </w:rPr>
      </w:pPr>
      <w:r w:rsidRPr="00B079B6">
        <w:rPr>
          <w:color w:val="000000"/>
        </w:rPr>
        <w:t xml:space="preserve">Piesārņojuma likme - 11 382.97 </w:t>
      </w:r>
      <w:r>
        <w:t>EUR</w:t>
      </w:r>
      <w:r w:rsidRPr="00B079B6">
        <w:rPr>
          <w:color w:val="000000"/>
        </w:rPr>
        <w:t xml:space="preserve"> par tonnu.</w:t>
      </w:r>
    </w:p>
    <w:p w:rsidR="00441EC2" w:rsidRPr="00B079B6" w:rsidRDefault="00441EC2" w:rsidP="00441EC2">
      <w:pPr>
        <w:jc w:val="both"/>
        <w:rPr>
          <w:color w:val="000000"/>
          <w:u w:val="single"/>
        </w:rPr>
      </w:pPr>
      <w:r w:rsidRPr="00B079B6">
        <w:rPr>
          <w:color w:val="000000"/>
        </w:rPr>
        <w:t xml:space="preserve">Naftas produkti  koncentrācija neattīrītajos notekūdeņos (vidēji </w:t>
      </w:r>
      <w:r>
        <w:t>ceturksnī</w:t>
      </w:r>
      <w:r w:rsidRPr="00B079B6">
        <w:rPr>
          <w:color w:val="000000"/>
        </w:rPr>
        <w:t>)– 2.</w:t>
      </w:r>
      <w:r>
        <w:rPr>
          <w:color w:val="000000"/>
        </w:rPr>
        <w:t>5</w:t>
      </w:r>
      <w:r w:rsidRPr="00B079B6">
        <w:rPr>
          <w:color w:val="000000"/>
        </w:rPr>
        <w:t xml:space="preserve"> mg/l.</w:t>
      </w:r>
    </w:p>
    <w:p w:rsidR="00441EC2" w:rsidRPr="00B079B6" w:rsidRDefault="00441EC2" w:rsidP="00441EC2">
      <w:pPr>
        <w:jc w:val="both"/>
        <w:rPr>
          <w:color w:val="000000"/>
          <w:vertAlign w:val="superscript"/>
        </w:rPr>
      </w:pPr>
      <w:r w:rsidRPr="00B079B6">
        <w:rPr>
          <w:color w:val="000000"/>
        </w:rPr>
        <w:t xml:space="preserve">Notekūdeņu daudzums </w:t>
      </w:r>
      <w:r>
        <w:t xml:space="preserve">vidēji ceturksnī </w:t>
      </w:r>
      <w:r w:rsidRPr="00B079B6">
        <w:rPr>
          <w:color w:val="000000"/>
        </w:rPr>
        <w:t xml:space="preserve">- </w:t>
      </w:r>
      <w:r>
        <w:t xml:space="preserve">1 183 938 </w:t>
      </w:r>
      <w:r w:rsidRPr="00B079B6">
        <w:rPr>
          <w:color w:val="000000"/>
        </w:rPr>
        <w:t>m</w:t>
      </w:r>
      <w:r w:rsidRPr="00B079B6">
        <w:rPr>
          <w:color w:val="000000"/>
          <w:vertAlign w:val="superscript"/>
        </w:rPr>
        <w:t>3</w:t>
      </w:r>
    </w:p>
    <w:p w:rsidR="00441EC2" w:rsidRPr="00EF0CFD" w:rsidRDefault="00441EC2" w:rsidP="00441EC2">
      <w:pPr>
        <w:spacing w:line="360" w:lineRule="auto"/>
        <w:jc w:val="both"/>
        <w:rPr>
          <w:b/>
          <w:color w:val="000000"/>
        </w:rPr>
      </w:pPr>
      <w:r w:rsidRPr="00B079B6">
        <w:rPr>
          <w:color w:val="000000"/>
        </w:rPr>
        <w:t>2</w:t>
      </w:r>
      <w:r>
        <w:rPr>
          <w:color w:val="000000"/>
        </w:rPr>
        <w:t>.5</w:t>
      </w:r>
      <w:r w:rsidRPr="00B079B6">
        <w:rPr>
          <w:color w:val="000000"/>
        </w:rPr>
        <w:t xml:space="preserve"> mg/l  × </w:t>
      </w:r>
      <w:r>
        <w:t xml:space="preserve">1 183 938 </w:t>
      </w:r>
      <w:r w:rsidRPr="00B079B6">
        <w:rPr>
          <w:color w:val="000000"/>
        </w:rPr>
        <w:t>m</w:t>
      </w:r>
      <w:r w:rsidRPr="00B079B6">
        <w:rPr>
          <w:color w:val="000000"/>
          <w:vertAlign w:val="superscript"/>
        </w:rPr>
        <w:t xml:space="preserve">3 </w:t>
      </w:r>
      <w:r w:rsidRPr="00B079B6">
        <w:rPr>
          <w:color w:val="000000"/>
        </w:rPr>
        <w:t>×</w:t>
      </w:r>
      <w:r w:rsidRPr="00B079B6">
        <w:rPr>
          <w:color w:val="000000"/>
          <w:vertAlign w:val="superscript"/>
        </w:rPr>
        <w:t xml:space="preserve"> </w:t>
      </w:r>
      <w:r w:rsidRPr="00B079B6">
        <w:rPr>
          <w:color w:val="000000"/>
        </w:rPr>
        <w:t xml:space="preserve">(11 382.97 </w:t>
      </w:r>
      <w:r>
        <w:t>EUR</w:t>
      </w:r>
      <w:r w:rsidRPr="00B079B6">
        <w:rPr>
          <w:color w:val="000000"/>
        </w:rPr>
        <w:t xml:space="preserve"> /t</w:t>
      </w:r>
      <w:r w:rsidRPr="00B079B6">
        <w:rPr>
          <w:color w:val="000000"/>
          <w:vertAlign w:val="superscript"/>
        </w:rPr>
        <w:t xml:space="preserve"> </w:t>
      </w:r>
      <w:r w:rsidRPr="00B079B6">
        <w:rPr>
          <w:color w:val="000000"/>
        </w:rPr>
        <w:t>×10)</w:t>
      </w:r>
      <w:r w:rsidRPr="00B079B6">
        <w:rPr>
          <w:color w:val="000000"/>
          <w:vertAlign w:val="superscript"/>
        </w:rPr>
        <w:t xml:space="preserve"> </w:t>
      </w:r>
      <w:r w:rsidRPr="00B079B6">
        <w:rPr>
          <w:color w:val="000000"/>
        </w:rPr>
        <w:t>×</w:t>
      </w:r>
      <w:r w:rsidRPr="00B079B6">
        <w:rPr>
          <w:color w:val="000000"/>
          <w:vertAlign w:val="superscript"/>
        </w:rPr>
        <w:t xml:space="preserve"> </w:t>
      </w:r>
      <w:r w:rsidRPr="00B079B6">
        <w:rPr>
          <w:color w:val="000000"/>
        </w:rPr>
        <w:t xml:space="preserve">0,000001 = </w:t>
      </w:r>
      <w:r>
        <w:rPr>
          <w:b/>
          <w:color w:val="000000"/>
        </w:rPr>
        <w:t>336 918</w:t>
      </w:r>
      <w:r w:rsidRPr="00EF0CFD">
        <w:rPr>
          <w:b/>
          <w:color w:val="000000"/>
        </w:rPr>
        <w:t xml:space="preserve"> </w:t>
      </w:r>
      <w:r w:rsidRPr="00587979">
        <w:rPr>
          <w:b/>
        </w:rPr>
        <w:t>EUR</w:t>
      </w:r>
    </w:p>
    <w:p w:rsidR="00441EC2" w:rsidRPr="00587979" w:rsidRDefault="00441EC2" w:rsidP="00441EC2">
      <w:pPr>
        <w:jc w:val="both"/>
      </w:pPr>
    </w:p>
    <w:p w:rsidR="00441EC2" w:rsidRDefault="00441EC2" w:rsidP="00441EC2">
      <w:pPr>
        <w:spacing w:line="360" w:lineRule="auto"/>
        <w:jc w:val="both"/>
        <w:rPr>
          <w:b/>
        </w:rPr>
      </w:pPr>
      <w:r>
        <w:rPr>
          <w:b/>
        </w:rPr>
        <w:t xml:space="preserve">Kopā: </w:t>
      </w:r>
    </w:p>
    <w:p w:rsidR="00441EC2" w:rsidRPr="00FF7F5E" w:rsidRDefault="00441EC2" w:rsidP="00441EC2">
      <w:pPr>
        <w:spacing w:line="360" w:lineRule="auto"/>
        <w:jc w:val="both"/>
        <w:rPr>
          <w:color w:val="000000"/>
          <w:lang w:val="en-GB"/>
        </w:rPr>
      </w:pPr>
      <w:r>
        <w:rPr>
          <w:b/>
          <w:color w:val="000000"/>
        </w:rPr>
        <w:t>91 650</w:t>
      </w:r>
      <w:r>
        <w:t xml:space="preserve"> </w:t>
      </w:r>
      <w:r w:rsidRPr="00587979">
        <w:rPr>
          <w:b/>
        </w:rPr>
        <w:t>EUR</w:t>
      </w:r>
      <w:r w:rsidRPr="00FF7F5E">
        <w:rPr>
          <w:color w:val="000000"/>
        </w:rPr>
        <w:t xml:space="preserve"> + </w:t>
      </w:r>
      <w:r>
        <w:rPr>
          <w:b/>
        </w:rPr>
        <w:t>539 287</w:t>
      </w:r>
      <w:r w:rsidRPr="009B0884">
        <w:rPr>
          <w:b/>
        </w:rPr>
        <w:t xml:space="preserve"> </w:t>
      </w:r>
      <w:r w:rsidRPr="00587979">
        <w:rPr>
          <w:b/>
        </w:rPr>
        <w:t>EUR</w:t>
      </w:r>
      <w:r w:rsidRPr="00FF7F5E">
        <w:rPr>
          <w:color w:val="000000"/>
        </w:rPr>
        <w:t xml:space="preserve"> + </w:t>
      </w:r>
      <w:r>
        <w:rPr>
          <w:b/>
          <w:lang w:val="en-GB"/>
        </w:rPr>
        <w:t>45 235</w:t>
      </w:r>
      <w:r w:rsidRPr="00A52431">
        <w:rPr>
          <w:b/>
          <w:lang w:val="en-GB"/>
        </w:rPr>
        <w:t xml:space="preserve"> </w:t>
      </w:r>
      <w:r w:rsidRPr="00587979">
        <w:rPr>
          <w:b/>
        </w:rPr>
        <w:t>EUR</w:t>
      </w:r>
      <w:r w:rsidRPr="00FF7F5E">
        <w:rPr>
          <w:color w:val="000000"/>
          <w:lang w:val="en-GB"/>
        </w:rPr>
        <w:t xml:space="preserve"> +</w:t>
      </w:r>
      <w:r>
        <w:rPr>
          <w:b/>
          <w:lang w:val="en-GB"/>
        </w:rPr>
        <w:t>54 247</w:t>
      </w:r>
      <w:r w:rsidRPr="00587979">
        <w:rPr>
          <w:b/>
        </w:rPr>
        <w:t xml:space="preserve"> EUR</w:t>
      </w:r>
      <w:r w:rsidRPr="00FF7F5E">
        <w:rPr>
          <w:color w:val="000000"/>
          <w:lang w:val="en-GB"/>
        </w:rPr>
        <w:t xml:space="preserve"> + </w:t>
      </w:r>
      <w:r>
        <w:rPr>
          <w:b/>
          <w:color w:val="000000"/>
        </w:rPr>
        <w:t>336 918</w:t>
      </w:r>
      <w:r w:rsidRPr="00EF0CFD">
        <w:rPr>
          <w:b/>
          <w:color w:val="000000"/>
        </w:rPr>
        <w:t xml:space="preserve"> </w:t>
      </w:r>
      <w:r w:rsidRPr="00587979">
        <w:rPr>
          <w:b/>
        </w:rPr>
        <w:t>EUR</w:t>
      </w:r>
      <w:r w:rsidRPr="00FF7F5E">
        <w:rPr>
          <w:color w:val="000000"/>
        </w:rPr>
        <w:t xml:space="preserve"> = </w:t>
      </w:r>
      <w:r>
        <w:rPr>
          <w:b/>
          <w:color w:val="000000"/>
        </w:rPr>
        <w:t>1 067 337</w:t>
      </w:r>
      <w:r w:rsidRPr="00FF7F5E">
        <w:rPr>
          <w:b/>
          <w:color w:val="000000"/>
        </w:rPr>
        <w:t xml:space="preserve"> </w:t>
      </w:r>
      <w:r w:rsidRPr="00587979">
        <w:rPr>
          <w:b/>
        </w:rPr>
        <w:t>EUR</w:t>
      </w:r>
    </w:p>
    <w:p w:rsidR="00441EC2" w:rsidRDefault="00441EC2" w:rsidP="00441EC2">
      <w:pPr>
        <w:rPr>
          <w:lang w:val="en-GB"/>
        </w:rPr>
      </w:pPr>
      <w:r>
        <w:rPr>
          <w:lang w:val="en-GB"/>
        </w:rPr>
        <w:t xml:space="preserve"> </w:t>
      </w:r>
    </w:p>
    <w:p w:rsidR="00441EC2" w:rsidRDefault="00441EC2" w:rsidP="00441EC2">
      <w:pPr>
        <w:rPr>
          <w:lang w:val="en-GB"/>
        </w:rPr>
      </w:pPr>
    </w:p>
    <w:p w:rsidR="00441EC2" w:rsidRDefault="00441EC2" w:rsidP="00441EC2">
      <w:pPr>
        <w:rPr>
          <w:lang w:val="en-GB"/>
        </w:rPr>
      </w:pPr>
    </w:p>
    <w:p w:rsidR="00441EC2" w:rsidRDefault="00441EC2" w:rsidP="00441EC2">
      <w:pPr>
        <w:rPr>
          <w:lang w:val="en-GB"/>
        </w:rPr>
      </w:pPr>
    </w:p>
    <w:p w:rsidR="00441EC2" w:rsidRDefault="00441EC2" w:rsidP="00441EC2">
      <w:pPr>
        <w:rPr>
          <w:lang w:val="en-GB"/>
        </w:rPr>
      </w:pPr>
    </w:p>
    <w:p w:rsidR="00441EC2" w:rsidRDefault="00441EC2" w:rsidP="00441EC2">
      <w:pPr>
        <w:rPr>
          <w:lang w:val="en-GB"/>
        </w:rPr>
      </w:pPr>
    </w:p>
    <w:p w:rsidR="00441EC2" w:rsidRDefault="00441EC2" w:rsidP="00441EC2">
      <w:pPr>
        <w:rPr>
          <w:lang w:val="en-GB"/>
        </w:rPr>
      </w:pPr>
    </w:p>
    <w:p w:rsidR="00441EC2" w:rsidRDefault="00441EC2" w:rsidP="00441EC2">
      <w:pPr>
        <w:rPr>
          <w:lang w:val="en-GB"/>
        </w:rPr>
      </w:pPr>
    </w:p>
    <w:p w:rsidR="00441EC2" w:rsidRDefault="00441EC2" w:rsidP="00441EC2">
      <w:pPr>
        <w:rPr>
          <w:lang w:val="en-GB"/>
        </w:rPr>
      </w:pPr>
    </w:p>
    <w:p w:rsidR="00441EC2" w:rsidRDefault="00441EC2" w:rsidP="00441EC2">
      <w:pPr>
        <w:jc w:val="both"/>
      </w:pPr>
      <w:r>
        <w:t xml:space="preserve">Par virslimita piesārņojumu tiek paredzētā maksa </w:t>
      </w:r>
      <w:proofErr w:type="spellStart"/>
      <w:r>
        <w:t>desmitkāršā</w:t>
      </w:r>
      <w:proofErr w:type="spellEnd"/>
      <w:r>
        <w:t xml:space="preserve"> apmērā no pamatlikmes (soda nauda).</w:t>
      </w:r>
    </w:p>
    <w:p w:rsidR="00441EC2" w:rsidRDefault="00441EC2" w:rsidP="00441EC2">
      <w:pPr>
        <w:jc w:val="both"/>
      </w:pPr>
    </w:p>
    <w:p w:rsidR="00441EC2" w:rsidRDefault="00441EC2" w:rsidP="00441EC2">
      <w:pPr>
        <w:numPr>
          <w:ilvl w:val="0"/>
          <w:numId w:val="14"/>
        </w:numPr>
        <w:jc w:val="both"/>
        <w:rPr>
          <w:u w:val="single"/>
          <w:lang w:val="ru-RU"/>
        </w:rPr>
      </w:pPr>
      <w:r>
        <w:rPr>
          <w:u w:val="single"/>
        </w:rPr>
        <w:t>Suspendētās vielas</w:t>
      </w:r>
      <w:r>
        <w:rPr>
          <w:u w:val="single"/>
          <w:lang w:val="ru-RU"/>
        </w:rPr>
        <w:t>:</w:t>
      </w:r>
    </w:p>
    <w:p w:rsidR="00441EC2" w:rsidRDefault="00441EC2" w:rsidP="00441EC2">
      <w:pPr>
        <w:jc w:val="both"/>
      </w:pPr>
      <w:r>
        <w:t>Piesārņojuma likme – 14.23 EUR par tonnu.</w:t>
      </w:r>
    </w:p>
    <w:p w:rsidR="00441EC2" w:rsidRDefault="00441EC2" w:rsidP="00441EC2">
      <w:pPr>
        <w:jc w:val="both"/>
      </w:pPr>
      <w:r>
        <w:t>Suspendēto vielu</w:t>
      </w:r>
      <w:r w:rsidRPr="00E937F6">
        <w:t xml:space="preserve">  </w:t>
      </w:r>
      <w:r>
        <w:t>koncentrācija neattīrītajos notekūdeņos (vidēji mēnesī)</w:t>
      </w:r>
      <w:r w:rsidRPr="00E937F6">
        <w:t xml:space="preserve">- </w:t>
      </w:r>
      <w:r>
        <w:t>579 mg/l</w:t>
      </w:r>
      <w:r w:rsidRPr="00E937F6">
        <w:t>.</w:t>
      </w:r>
    </w:p>
    <w:p w:rsidR="00441EC2" w:rsidRDefault="00441EC2" w:rsidP="00441EC2">
      <w:pPr>
        <w:jc w:val="both"/>
        <w:rPr>
          <w:vertAlign w:val="superscript"/>
        </w:rPr>
      </w:pPr>
      <w:r>
        <w:t>Notekūdeņu daudzums vidēji mēnesī</w:t>
      </w:r>
      <w:r w:rsidRPr="00FF7F5E">
        <w:t xml:space="preserve"> –</w:t>
      </w:r>
      <w:r>
        <w:t xml:space="preserve"> 394 646 </w:t>
      </w:r>
      <w:r w:rsidRPr="004456EA">
        <w:t>m</w:t>
      </w:r>
      <w:r w:rsidRPr="004456EA">
        <w:rPr>
          <w:vertAlign w:val="superscript"/>
        </w:rPr>
        <w:t>3</w:t>
      </w:r>
    </w:p>
    <w:p w:rsidR="00441EC2" w:rsidRPr="00E937F6" w:rsidRDefault="00441EC2" w:rsidP="00441EC2">
      <w:pPr>
        <w:jc w:val="both"/>
        <w:rPr>
          <w:vertAlign w:val="superscript"/>
        </w:rPr>
      </w:pPr>
      <w:r w:rsidRPr="00E937F6">
        <w:t xml:space="preserve"> </w:t>
      </w:r>
      <w:r w:rsidRPr="00221C4E">
        <w:t>Suspendēto vielu</w:t>
      </w:r>
      <w:r w:rsidRPr="00E937F6">
        <w:t xml:space="preserve"> </w:t>
      </w:r>
      <w:r>
        <w:t xml:space="preserve">koncentrācija, ko nedrīkst pārsniegt  </w:t>
      </w:r>
      <w:r w:rsidRPr="00E937F6">
        <w:t xml:space="preserve">– </w:t>
      </w:r>
      <w:r>
        <w:t>3</w:t>
      </w:r>
      <w:r w:rsidRPr="00E937F6">
        <w:t xml:space="preserve">5 </w:t>
      </w:r>
      <w:r>
        <w:t>mg/l.</w:t>
      </w:r>
    </w:p>
    <w:p w:rsidR="00441EC2" w:rsidRDefault="00441EC2" w:rsidP="00441EC2">
      <w:pPr>
        <w:jc w:val="both"/>
        <w:rPr>
          <w:lang w:val="en-GB"/>
        </w:rPr>
      </w:pPr>
      <w:r>
        <w:rPr>
          <w:lang w:val="en-GB"/>
        </w:rPr>
        <w:t xml:space="preserve">(579 </w:t>
      </w:r>
      <w:r>
        <w:t xml:space="preserve">mg/l - 35 mg/l) </w:t>
      </w:r>
      <w:r>
        <w:rPr>
          <w:lang w:val="en-GB"/>
        </w:rPr>
        <w:t>×</w:t>
      </w:r>
      <w:r>
        <w:t xml:space="preserve">394 646 </w:t>
      </w:r>
      <w:r w:rsidRPr="004456EA">
        <w:t>m</w:t>
      </w:r>
      <w:r w:rsidRPr="004456EA">
        <w:rPr>
          <w:vertAlign w:val="superscript"/>
        </w:rPr>
        <w:t>3</w:t>
      </w:r>
      <w:r>
        <w:rPr>
          <w:vertAlign w:val="superscript"/>
        </w:rPr>
        <w:t xml:space="preserve"> </w:t>
      </w:r>
      <w:r>
        <w:rPr>
          <w:lang w:val="en-GB"/>
        </w:rPr>
        <w:t>×</w:t>
      </w:r>
      <w:r>
        <w:rPr>
          <w:vertAlign w:val="superscript"/>
        </w:rPr>
        <w:t xml:space="preserve"> </w:t>
      </w:r>
      <w:r>
        <w:rPr>
          <w:lang w:val="en-GB"/>
        </w:rPr>
        <w:t>(</w:t>
      </w:r>
      <w:r>
        <w:t>14.23 EUR</w:t>
      </w:r>
      <w:r>
        <w:rPr>
          <w:lang w:val="en-GB"/>
        </w:rPr>
        <w:t xml:space="preserve"> /</w:t>
      </w:r>
      <w:r>
        <w:t>t</w:t>
      </w:r>
      <w:r>
        <w:rPr>
          <w:vertAlign w:val="superscript"/>
        </w:rPr>
        <w:t xml:space="preserve"> </w:t>
      </w:r>
      <w:r>
        <w:rPr>
          <w:lang w:val="en-GB"/>
        </w:rPr>
        <w:t>×</w:t>
      </w:r>
      <w:r>
        <w:rPr>
          <w:vertAlign w:val="superscript"/>
        </w:rPr>
        <w:t xml:space="preserve"> </w:t>
      </w:r>
      <w:r>
        <w:t>10)</w:t>
      </w:r>
      <w:r>
        <w:rPr>
          <w:vertAlign w:val="superscript"/>
        </w:rPr>
        <w:t xml:space="preserve"> </w:t>
      </w:r>
      <w:r>
        <w:rPr>
          <w:lang w:val="en-GB"/>
        </w:rPr>
        <w:t>×</w:t>
      </w:r>
      <w:r>
        <w:rPr>
          <w:vertAlign w:val="superscript"/>
        </w:rPr>
        <w:t xml:space="preserve"> </w:t>
      </w:r>
      <w:r>
        <w:t xml:space="preserve">0,000001 = </w:t>
      </w:r>
      <w:r>
        <w:rPr>
          <w:b/>
          <w:color w:val="000000"/>
        </w:rPr>
        <w:t>30 550</w:t>
      </w:r>
      <w:r>
        <w:t xml:space="preserve"> </w:t>
      </w:r>
      <w:r w:rsidRPr="00587979">
        <w:rPr>
          <w:b/>
        </w:rPr>
        <w:t>EUR</w:t>
      </w:r>
      <w:r w:rsidRPr="00A52431">
        <w:rPr>
          <w:b/>
        </w:rPr>
        <w:t xml:space="preserve"> </w:t>
      </w:r>
    </w:p>
    <w:p w:rsidR="00441EC2" w:rsidRPr="006468C0" w:rsidRDefault="00441EC2" w:rsidP="00441EC2">
      <w:pPr>
        <w:jc w:val="both"/>
        <w:rPr>
          <w:lang w:val="en-GB"/>
        </w:rPr>
      </w:pPr>
    </w:p>
    <w:p w:rsidR="00441EC2" w:rsidRDefault="00441EC2" w:rsidP="00441EC2">
      <w:pPr>
        <w:numPr>
          <w:ilvl w:val="0"/>
          <w:numId w:val="14"/>
        </w:numPr>
        <w:jc w:val="both"/>
        <w:rPr>
          <w:u w:val="single"/>
        </w:rPr>
      </w:pPr>
      <w:r>
        <w:rPr>
          <w:u w:val="single"/>
        </w:rPr>
        <w:t xml:space="preserve">ĶSP </w:t>
      </w:r>
    </w:p>
    <w:p w:rsidR="00441EC2" w:rsidRDefault="00441EC2" w:rsidP="00441EC2">
      <w:pPr>
        <w:jc w:val="both"/>
      </w:pPr>
      <w:r>
        <w:t>Piesārņojuma likme - 42.69 EUR par tonnu.</w:t>
      </w:r>
    </w:p>
    <w:p w:rsidR="00441EC2" w:rsidRPr="00E937F6" w:rsidRDefault="00441EC2" w:rsidP="00441EC2">
      <w:pPr>
        <w:jc w:val="both"/>
      </w:pPr>
      <w:r>
        <w:t xml:space="preserve">ĶSP koncentrācija neattīrītajos notekūdeņos (vidēji mēnesī) </w:t>
      </w:r>
      <w:r w:rsidRPr="00E937F6">
        <w:t xml:space="preserve">- </w:t>
      </w:r>
      <w:r>
        <w:t>1</w:t>
      </w:r>
      <w:r w:rsidRPr="0027483D">
        <w:t>1</w:t>
      </w:r>
      <w:r>
        <w:t>92 mg/l</w:t>
      </w:r>
      <w:r w:rsidRPr="00E937F6">
        <w:t>.</w:t>
      </w:r>
    </w:p>
    <w:p w:rsidR="00441EC2" w:rsidRDefault="00441EC2" w:rsidP="00441EC2">
      <w:pPr>
        <w:jc w:val="both"/>
        <w:rPr>
          <w:vertAlign w:val="superscript"/>
        </w:rPr>
      </w:pPr>
      <w:r>
        <w:t>Notekūdeņu daudzums vidēji mēnesī</w:t>
      </w:r>
      <w:r w:rsidRPr="00FF7F5E">
        <w:t xml:space="preserve"> -</w:t>
      </w:r>
      <w:r>
        <w:t xml:space="preserve"> 394 646 </w:t>
      </w:r>
      <w:r w:rsidRPr="004456EA">
        <w:t>m</w:t>
      </w:r>
      <w:r w:rsidRPr="004456EA">
        <w:rPr>
          <w:vertAlign w:val="superscript"/>
        </w:rPr>
        <w:t>3</w:t>
      </w:r>
    </w:p>
    <w:p w:rsidR="00441EC2" w:rsidRPr="00E937F6" w:rsidRDefault="00441EC2" w:rsidP="00441EC2">
      <w:pPr>
        <w:jc w:val="both"/>
      </w:pPr>
      <w:r w:rsidRPr="00221C4E">
        <w:t>ĶSP</w:t>
      </w:r>
      <w:r w:rsidRPr="00E937F6">
        <w:t xml:space="preserve"> </w:t>
      </w:r>
      <w:r>
        <w:t xml:space="preserve">koncentrācija, ko nedrīkst pārsniegt </w:t>
      </w:r>
      <w:r w:rsidRPr="00E937F6">
        <w:t xml:space="preserve">– 125 </w:t>
      </w:r>
      <w:r>
        <w:t>mg/l.</w:t>
      </w:r>
    </w:p>
    <w:p w:rsidR="00441EC2" w:rsidRPr="009B0884" w:rsidRDefault="00441EC2" w:rsidP="00441EC2">
      <w:pPr>
        <w:jc w:val="both"/>
        <w:rPr>
          <w:b/>
        </w:rPr>
      </w:pPr>
      <w:r w:rsidRPr="009B0884">
        <w:rPr>
          <w:lang w:val="en-GB"/>
        </w:rPr>
        <w:t>(1</w:t>
      </w:r>
      <w:r w:rsidRPr="009B0884">
        <w:rPr>
          <w:lang w:val="en-US"/>
        </w:rPr>
        <w:t>1</w:t>
      </w:r>
      <w:r>
        <w:rPr>
          <w:lang w:val="en-US"/>
        </w:rPr>
        <w:t>92</w:t>
      </w:r>
      <w:r w:rsidRPr="009B0884">
        <w:rPr>
          <w:lang w:val="en-GB"/>
        </w:rPr>
        <w:t xml:space="preserve"> </w:t>
      </w:r>
      <w:r w:rsidRPr="009B0884">
        <w:t>mg/l</w:t>
      </w:r>
      <w:r w:rsidRPr="009B0884">
        <w:rPr>
          <w:lang w:val="en-GB"/>
        </w:rPr>
        <w:t xml:space="preserve"> - 125 </w:t>
      </w:r>
      <w:r w:rsidRPr="009B0884">
        <w:t>mg/l</w:t>
      </w:r>
      <w:r w:rsidRPr="009B0884">
        <w:rPr>
          <w:lang w:val="en-GB"/>
        </w:rPr>
        <w:t xml:space="preserve">) × </w:t>
      </w:r>
      <w:r>
        <w:t xml:space="preserve">394 646 </w:t>
      </w:r>
      <w:r w:rsidRPr="009B0884">
        <w:t>m</w:t>
      </w:r>
      <w:r w:rsidRPr="009B0884">
        <w:rPr>
          <w:vertAlign w:val="superscript"/>
        </w:rPr>
        <w:t xml:space="preserve">3 </w:t>
      </w:r>
      <w:r w:rsidRPr="009B0884">
        <w:rPr>
          <w:lang w:val="en-GB"/>
        </w:rPr>
        <w:t>×</w:t>
      </w:r>
      <w:r w:rsidRPr="009B0884">
        <w:rPr>
          <w:vertAlign w:val="superscript"/>
        </w:rPr>
        <w:t xml:space="preserve"> </w:t>
      </w:r>
      <w:r w:rsidRPr="009B0884">
        <w:rPr>
          <w:lang w:val="en-GB"/>
        </w:rPr>
        <w:t>(</w:t>
      </w:r>
      <w:r w:rsidRPr="009B0884">
        <w:t xml:space="preserve">42.69 </w:t>
      </w:r>
      <w:r>
        <w:t>EUR</w:t>
      </w:r>
      <w:r w:rsidRPr="009B0884">
        <w:rPr>
          <w:lang w:val="en-GB"/>
        </w:rPr>
        <w:t xml:space="preserve"> /</w:t>
      </w:r>
      <w:r w:rsidRPr="009B0884">
        <w:t>t</w:t>
      </w:r>
      <w:r w:rsidRPr="009B0884">
        <w:rPr>
          <w:vertAlign w:val="superscript"/>
        </w:rPr>
        <w:t xml:space="preserve"> </w:t>
      </w:r>
      <w:r w:rsidRPr="009B0884">
        <w:rPr>
          <w:lang w:val="en-GB"/>
        </w:rPr>
        <w:t>×10)</w:t>
      </w:r>
      <w:r w:rsidRPr="009B0884">
        <w:rPr>
          <w:vertAlign w:val="superscript"/>
        </w:rPr>
        <w:t xml:space="preserve"> </w:t>
      </w:r>
      <w:r w:rsidRPr="009B0884">
        <w:rPr>
          <w:lang w:val="en-GB"/>
        </w:rPr>
        <w:t>×</w:t>
      </w:r>
      <w:r w:rsidRPr="009B0884">
        <w:rPr>
          <w:vertAlign w:val="superscript"/>
        </w:rPr>
        <w:t xml:space="preserve"> </w:t>
      </w:r>
      <w:r w:rsidRPr="009B0884">
        <w:t xml:space="preserve">0,000001 = </w:t>
      </w:r>
      <w:r>
        <w:rPr>
          <w:b/>
        </w:rPr>
        <w:t>179 762</w:t>
      </w:r>
      <w:r w:rsidRPr="009B0884">
        <w:rPr>
          <w:b/>
        </w:rPr>
        <w:t xml:space="preserve"> </w:t>
      </w:r>
      <w:r w:rsidRPr="00587979">
        <w:rPr>
          <w:b/>
        </w:rPr>
        <w:t>EUR</w:t>
      </w:r>
      <w:r w:rsidRPr="009B0884">
        <w:t xml:space="preserve"> </w:t>
      </w:r>
    </w:p>
    <w:p w:rsidR="00441EC2" w:rsidRDefault="00441EC2" w:rsidP="00441EC2">
      <w:pPr>
        <w:jc w:val="both"/>
        <w:rPr>
          <w:lang w:val="en-GB"/>
        </w:rPr>
      </w:pPr>
    </w:p>
    <w:p w:rsidR="00441EC2" w:rsidRDefault="00441EC2" w:rsidP="00441EC2">
      <w:pPr>
        <w:numPr>
          <w:ilvl w:val="0"/>
          <w:numId w:val="14"/>
        </w:numPr>
        <w:jc w:val="both"/>
        <w:rPr>
          <w:u w:val="single"/>
        </w:rPr>
      </w:pPr>
      <w:r>
        <w:rPr>
          <w:u w:val="single"/>
        </w:rPr>
        <w:t>Slāpeklis (kop)</w:t>
      </w:r>
    </w:p>
    <w:p w:rsidR="00441EC2" w:rsidRDefault="00441EC2" w:rsidP="00441EC2">
      <w:pPr>
        <w:jc w:val="both"/>
      </w:pPr>
      <w:r>
        <w:t>Piesārņojuma likme - 42.69 EUR par tonnu.</w:t>
      </w:r>
    </w:p>
    <w:p w:rsidR="00441EC2" w:rsidRPr="00E937F6" w:rsidRDefault="00441EC2" w:rsidP="00441EC2">
      <w:pPr>
        <w:jc w:val="both"/>
      </w:pPr>
      <w:r>
        <w:t>Slāpeklis (kop) koncentrācija neattīrītajos notekūdeņos (vidēji mēnesī)</w:t>
      </w:r>
      <w:r w:rsidRPr="00E937F6">
        <w:t xml:space="preserve">– </w:t>
      </w:r>
      <w:r>
        <w:t>99.5 mg/l</w:t>
      </w:r>
      <w:r w:rsidRPr="00E937F6">
        <w:t>.</w:t>
      </w:r>
    </w:p>
    <w:p w:rsidR="00441EC2" w:rsidRDefault="00441EC2" w:rsidP="00441EC2">
      <w:pPr>
        <w:jc w:val="both"/>
        <w:rPr>
          <w:vertAlign w:val="superscript"/>
        </w:rPr>
      </w:pPr>
      <w:r>
        <w:t>Notekūdeņu daudzums vidēji mēnesī</w:t>
      </w:r>
      <w:r w:rsidRPr="00FF7F5E">
        <w:t xml:space="preserve"> </w:t>
      </w:r>
      <w:r w:rsidRPr="00485C50">
        <w:t>-</w:t>
      </w:r>
      <w:r>
        <w:t xml:space="preserve"> 394 646 </w:t>
      </w:r>
      <w:r w:rsidRPr="004456EA">
        <w:t>m</w:t>
      </w:r>
      <w:r w:rsidRPr="004456EA">
        <w:rPr>
          <w:vertAlign w:val="superscript"/>
        </w:rPr>
        <w:t>3</w:t>
      </w:r>
    </w:p>
    <w:p w:rsidR="00441EC2" w:rsidRPr="00E937F6" w:rsidRDefault="00441EC2" w:rsidP="00441EC2">
      <w:pPr>
        <w:jc w:val="both"/>
      </w:pPr>
      <w:r w:rsidRPr="00221C4E">
        <w:t>N (kop)</w:t>
      </w:r>
      <w:r w:rsidRPr="00E937F6">
        <w:t xml:space="preserve"> </w:t>
      </w:r>
      <w:r>
        <w:t xml:space="preserve">koncentrācija, ko nedrīkst pārsniegt </w:t>
      </w:r>
      <w:r w:rsidRPr="00E937F6">
        <w:t xml:space="preserve">– 10 </w:t>
      </w:r>
      <w:r>
        <w:t>mg/l.</w:t>
      </w:r>
    </w:p>
    <w:p w:rsidR="00441EC2" w:rsidRPr="00485C50" w:rsidRDefault="00441EC2" w:rsidP="00441EC2">
      <w:pPr>
        <w:jc w:val="both"/>
        <w:rPr>
          <w:b/>
          <w:color w:val="FF0000"/>
        </w:rPr>
      </w:pPr>
      <w:r w:rsidRPr="00485C50">
        <w:t>(</w:t>
      </w:r>
      <w:r>
        <w:t>99.5 mg/l</w:t>
      </w:r>
      <w:r w:rsidRPr="00485C50">
        <w:t xml:space="preserve"> - 10 </w:t>
      </w:r>
      <w:r>
        <w:t>mg/l</w:t>
      </w:r>
      <w:r w:rsidRPr="00485C50">
        <w:t xml:space="preserve"> </w:t>
      </w:r>
      <w:r>
        <w:rPr>
          <w:lang w:val="en-GB"/>
        </w:rPr>
        <w:t xml:space="preserve">) × </w:t>
      </w:r>
      <w:r>
        <w:t>394 646 m</w:t>
      </w:r>
      <w:r>
        <w:rPr>
          <w:vertAlign w:val="superscript"/>
        </w:rPr>
        <w:t xml:space="preserve">3 </w:t>
      </w:r>
      <w:r>
        <w:rPr>
          <w:lang w:val="en-GB"/>
        </w:rPr>
        <w:t>×</w:t>
      </w:r>
      <w:r>
        <w:rPr>
          <w:vertAlign w:val="superscript"/>
        </w:rPr>
        <w:t xml:space="preserve"> </w:t>
      </w:r>
      <w:r>
        <w:rPr>
          <w:lang w:val="en-GB"/>
        </w:rPr>
        <w:t>(</w:t>
      </w:r>
      <w:r>
        <w:t>42.69 EUR</w:t>
      </w:r>
      <w:r>
        <w:rPr>
          <w:lang w:val="en-GB"/>
        </w:rPr>
        <w:t xml:space="preserve"> /</w:t>
      </w:r>
      <w:r>
        <w:t>t</w:t>
      </w:r>
      <w:r>
        <w:rPr>
          <w:vertAlign w:val="superscript"/>
        </w:rPr>
        <w:t xml:space="preserve"> </w:t>
      </w:r>
      <w:r>
        <w:rPr>
          <w:lang w:val="en-GB"/>
        </w:rPr>
        <w:t>×10)</w:t>
      </w:r>
      <w:r>
        <w:rPr>
          <w:vertAlign w:val="superscript"/>
        </w:rPr>
        <w:t xml:space="preserve"> </w:t>
      </w:r>
      <w:r>
        <w:rPr>
          <w:lang w:val="en-GB"/>
        </w:rPr>
        <w:t>×</w:t>
      </w:r>
      <w:r>
        <w:rPr>
          <w:vertAlign w:val="superscript"/>
        </w:rPr>
        <w:t xml:space="preserve"> </w:t>
      </w:r>
      <w:r>
        <w:t>0,000001</w:t>
      </w:r>
      <w:r>
        <w:rPr>
          <w:lang w:val="en-GB"/>
        </w:rPr>
        <w:t xml:space="preserve"> </w:t>
      </w:r>
      <w:r>
        <w:t>=</w:t>
      </w:r>
      <w:r>
        <w:rPr>
          <w:lang w:val="en-GB"/>
        </w:rPr>
        <w:t xml:space="preserve"> 1</w:t>
      </w:r>
      <w:r>
        <w:rPr>
          <w:b/>
          <w:lang w:val="en-GB"/>
        </w:rPr>
        <w:t>5 079</w:t>
      </w:r>
      <w:r w:rsidRPr="00A52431">
        <w:rPr>
          <w:b/>
          <w:lang w:val="en-GB"/>
        </w:rPr>
        <w:t xml:space="preserve"> </w:t>
      </w:r>
      <w:r w:rsidRPr="00587979">
        <w:rPr>
          <w:b/>
        </w:rPr>
        <w:t>EUR</w:t>
      </w:r>
    </w:p>
    <w:p w:rsidR="00441EC2" w:rsidRDefault="00441EC2" w:rsidP="00441EC2">
      <w:pPr>
        <w:jc w:val="both"/>
        <w:rPr>
          <w:b/>
        </w:rPr>
      </w:pPr>
    </w:p>
    <w:p w:rsidR="00441EC2" w:rsidRDefault="00441EC2" w:rsidP="00441EC2">
      <w:pPr>
        <w:numPr>
          <w:ilvl w:val="0"/>
          <w:numId w:val="14"/>
        </w:numPr>
        <w:jc w:val="both"/>
        <w:rPr>
          <w:u w:val="single"/>
        </w:rPr>
      </w:pPr>
      <w:r>
        <w:rPr>
          <w:u w:val="single"/>
        </w:rPr>
        <w:t>Fosfors (kop)</w:t>
      </w:r>
    </w:p>
    <w:p w:rsidR="00441EC2" w:rsidRPr="00E937F6" w:rsidRDefault="00441EC2" w:rsidP="00441EC2">
      <w:pPr>
        <w:jc w:val="both"/>
      </w:pPr>
      <w:r>
        <w:t>Piesārņojuma likme - 270 EUR par tonnu</w:t>
      </w:r>
      <w:r w:rsidRPr="00E937F6">
        <w:t xml:space="preserve"> </w:t>
      </w:r>
    </w:p>
    <w:p w:rsidR="00441EC2" w:rsidRDefault="00441EC2" w:rsidP="00441EC2">
      <w:pPr>
        <w:jc w:val="both"/>
        <w:rPr>
          <w:u w:val="single"/>
        </w:rPr>
      </w:pPr>
      <w:r>
        <w:t>Fosfors (kop)</w:t>
      </w:r>
      <w:r w:rsidRPr="00E937F6">
        <w:t xml:space="preserve"> </w:t>
      </w:r>
      <w:r>
        <w:t xml:space="preserve">koncentrācija neattīrītajos notekūdeņos (vidēji mēnesī) </w:t>
      </w:r>
      <w:r w:rsidRPr="00E937F6">
        <w:t xml:space="preserve">– </w:t>
      </w:r>
      <w:r>
        <w:t>17.97 mg/l</w:t>
      </w:r>
      <w:r w:rsidRPr="00E937F6">
        <w:t>.</w:t>
      </w:r>
    </w:p>
    <w:p w:rsidR="00441EC2" w:rsidRDefault="00441EC2" w:rsidP="00441EC2">
      <w:pPr>
        <w:jc w:val="both"/>
        <w:rPr>
          <w:vertAlign w:val="superscript"/>
        </w:rPr>
      </w:pPr>
      <w:r>
        <w:t>Notekūdeņu daudzums vidēji mēnesī</w:t>
      </w:r>
      <w:r w:rsidRPr="00FF7F5E">
        <w:t xml:space="preserve"> -</w:t>
      </w:r>
      <w:r>
        <w:t xml:space="preserve"> 394 646 </w:t>
      </w:r>
      <w:r w:rsidRPr="004456EA">
        <w:t>m</w:t>
      </w:r>
      <w:r w:rsidRPr="004456EA">
        <w:rPr>
          <w:vertAlign w:val="superscript"/>
        </w:rPr>
        <w:t>3</w:t>
      </w:r>
    </w:p>
    <w:p w:rsidR="00441EC2" w:rsidRPr="00CB2D3B" w:rsidRDefault="00441EC2" w:rsidP="00441EC2">
      <w:pPr>
        <w:jc w:val="both"/>
        <w:rPr>
          <w:vertAlign w:val="superscript"/>
        </w:rPr>
      </w:pPr>
      <w:r w:rsidRPr="00221C4E">
        <w:t>P (kop)</w:t>
      </w:r>
      <w:r w:rsidRPr="00E937F6">
        <w:t xml:space="preserve"> </w:t>
      </w:r>
      <w:r>
        <w:t>koncentrācija, ko nedrīkst pārsniegt</w:t>
      </w:r>
      <w:r w:rsidRPr="00E937F6">
        <w:t xml:space="preserve">  – </w:t>
      </w:r>
      <w:r>
        <w:t>1,0</w:t>
      </w:r>
      <w:r w:rsidRPr="00E937F6">
        <w:t xml:space="preserve"> </w:t>
      </w:r>
      <w:r>
        <w:t>mg/l.</w:t>
      </w:r>
    </w:p>
    <w:p w:rsidR="00441EC2" w:rsidRDefault="00441EC2" w:rsidP="00441EC2">
      <w:pPr>
        <w:jc w:val="both"/>
        <w:rPr>
          <w:lang w:val="en-GB"/>
        </w:rPr>
      </w:pPr>
      <w:r w:rsidRPr="009C6C50">
        <w:t>(</w:t>
      </w:r>
      <w:r>
        <w:t>17.97 mg/l</w:t>
      </w:r>
      <w:r w:rsidRPr="009C6C50">
        <w:t xml:space="preserve"> </w:t>
      </w:r>
      <w:r>
        <w:rPr>
          <w:lang w:val="en-GB"/>
        </w:rPr>
        <w:t xml:space="preserve">– 1,0 </w:t>
      </w:r>
      <w:r>
        <w:t>mg/l</w:t>
      </w:r>
      <w:r>
        <w:rPr>
          <w:lang w:val="en-GB"/>
        </w:rPr>
        <w:t xml:space="preserve">) × </w:t>
      </w:r>
      <w:r>
        <w:t>394 646 m</w:t>
      </w:r>
      <w:r>
        <w:rPr>
          <w:vertAlign w:val="superscript"/>
        </w:rPr>
        <w:t xml:space="preserve">3 </w:t>
      </w:r>
      <w:r>
        <w:rPr>
          <w:lang w:val="en-GB"/>
        </w:rPr>
        <w:t>×</w:t>
      </w:r>
      <w:r>
        <w:rPr>
          <w:vertAlign w:val="superscript"/>
        </w:rPr>
        <w:t xml:space="preserve"> </w:t>
      </w:r>
      <w:r>
        <w:rPr>
          <w:lang w:val="en-GB"/>
        </w:rPr>
        <w:t>(</w:t>
      </w:r>
      <w:r>
        <w:t>270 EUR</w:t>
      </w:r>
      <w:r>
        <w:rPr>
          <w:lang w:val="en-GB"/>
        </w:rPr>
        <w:t xml:space="preserve"> /</w:t>
      </w:r>
      <w:r>
        <w:t>t</w:t>
      </w:r>
      <w:r>
        <w:rPr>
          <w:vertAlign w:val="superscript"/>
        </w:rPr>
        <w:t xml:space="preserve"> </w:t>
      </w:r>
      <w:r>
        <w:rPr>
          <w:lang w:val="en-GB"/>
        </w:rPr>
        <w:t>×10)</w:t>
      </w:r>
      <w:r>
        <w:rPr>
          <w:vertAlign w:val="superscript"/>
        </w:rPr>
        <w:t xml:space="preserve"> </w:t>
      </w:r>
      <w:r>
        <w:rPr>
          <w:lang w:val="en-GB"/>
        </w:rPr>
        <w:t>×</w:t>
      </w:r>
      <w:r>
        <w:rPr>
          <w:vertAlign w:val="superscript"/>
        </w:rPr>
        <w:t xml:space="preserve"> </w:t>
      </w:r>
      <w:r>
        <w:t>0,000001</w:t>
      </w:r>
      <w:r>
        <w:rPr>
          <w:lang w:val="en-GB"/>
        </w:rPr>
        <w:t xml:space="preserve"> </w:t>
      </w:r>
      <w:r>
        <w:t>=</w:t>
      </w:r>
      <w:r>
        <w:rPr>
          <w:lang w:val="en-GB"/>
        </w:rPr>
        <w:t xml:space="preserve"> </w:t>
      </w:r>
      <w:r>
        <w:rPr>
          <w:b/>
          <w:lang w:val="en-GB"/>
        </w:rPr>
        <w:t>18 082</w:t>
      </w:r>
      <w:r w:rsidRPr="00A52431">
        <w:rPr>
          <w:b/>
          <w:lang w:val="en-GB"/>
        </w:rPr>
        <w:t xml:space="preserve"> </w:t>
      </w:r>
      <w:r w:rsidRPr="00587979">
        <w:rPr>
          <w:b/>
        </w:rPr>
        <w:t>EUR</w:t>
      </w:r>
      <w:r>
        <w:rPr>
          <w:lang w:val="en-GB"/>
        </w:rPr>
        <w:t xml:space="preserve"> </w:t>
      </w:r>
    </w:p>
    <w:p w:rsidR="00441EC2" w:rsidRPr="00587979" w:rsidRDefault="00441EC2" w:rsidP="00441EC2">
      <w:pPr>
        <w:jc w:val="both"/>
      </w:pPr>
    </w:p>
    <w:p w:rsidR="00441EC2" w:rsidRPr="00587979" w:rsidRDefault="00441EC2" w:rsidP="00441EC2">
      <w:pPr>
        <w:numPr>
          <w:ilvl w:val="0"/>
          <w:numId w:val="14"/>
        </w:numPr>
        <w:jc w:val="both"/>
        <w:rPr>
          <w:color w:val="000000"/>
          <w:u w:val="single"/>
        </w:rPr>
      </w:pPr>
      <w:r w:rsidRPr="00587979">
        <w:rPr>
          <w:color w:val="000000"/>
          <w:u w:val="single"/>
        </w:rPr>
        <w:t xml:space="preserve">Naftas produkti </w:t>
      </w:r>
    </w:p>
    <w:p w:rsidR="00441EC2" w:rsidRPr="00B079B6" w:rsidRDefault="00441EC2" w:rsidP="00441EC2">
      <w:pPr>
        <w:jc w:val="both"/>
        <w:rPr>
          <w:color w:val="000000"/>
        </w:rPr>
      </w:pPr>
      <w:r w:rsidRPr="00B079B6">
        <w:rPr>
          <w:color w:val="000000"/>
        </w:rPr>
        <w:t xml:space="preserve">Piesārņojuma likme - 11 382.97 </w:t>
      </w:r>
      <w:r>
        <w:t>EUR</w:t>
      </w:r>
      <w:r w:rsidRPr="00B079B6">
        <w:rPr>
          <w:color w:val="000000"/>
        </w:rPr>
        <w:t xml:space="preserve"> par tonnu.</w:t>
      </w:r>
    </w:p>
    <w:p w:rsidR="00441EC2" w:rsidRPr="00B079B6" w:rsidRDefault="00441EC2" w:rsidP="00441EC2">
      <w:pPr>
        <w:jc w:val="both"/>
        <w:rPr>
          <w:color w:val="000000"/>
          <w:u w:val="single"/>
        </w:rPr>
      </w:pPr>
      <w:r w:rsidRPr="00B079B6">
        <w:rPr>
          <w:color w:val="000000"/>
        </w:rPr>
        <w:t xml:space="preserve">Naftas produkti  koncentrācija neattīrītajos notekūdeņos (vidēji </w:t>
      </w:r>
      <w:r>
        <w:t>mēnesī</w:t>
      </w:r>
      <w:r w:rsidRPr="00B079B6">
        <w:rPr>
          <w:color w:val="000000"/>
        </w:rPr>
        <w:t>)– 2.</w:t>
      </w:r>
      <w:r>
        <w:rPr>
          <w:color w:val="000000"/>
        </w:rPr>
        <w:t>5</w:t>
      </w:r>
      <w:r w:rsidRPr="00B079B6">
        <w:rPr>
          <w:color w:val="000000"/>
        </w:rPr>
        <w:t xml:space="preserve"> mg/l.</w:t>
      </w:r>
    </w:p>
    <w:p w:rsidR="00441EC2" w:rsidRPr="00B079B6" w:rsidRDefault="00441EC2" w:rsidP="00441EC2">
      <w:pPr>
        <w:jc w:val="both"/>
        <w:rPr>
          <w:color w:val="000000"/>
          <w:vertAlign w:val="superscript"/>
        </w:rPr>
      </w:pPr>
      <w:r w:rsidRPr="00B079B6">
        <w:rPr>
          <w:color w:val="000000"/>
        </w:rPr>
        <w:t xml:space="preserve">Notekūdeņu daudzums </w:t>
      </w:r>
      <w:r>
        <w:t>vidēji mēnesī</w:t>
      </w:r>
      <w:r w:rsidRPr="00FF7F5E">
        <w:t xml:space="preserve"> </w:t>
      </w:r>
      <w:r w:rsidRPr="00B079B6">
        <w:rPr>
          <w:color w:val="000000"/>
        </w:rPr>
        <w:t xml:space="preserve">- </w:t>
      </w:r>
      <w:r>
        <w:t xml:space="preserve">394 646 </w:t>
      </w:r>
      <w:r w:rsidRPr="00B079B6">
        <w:rPr>
          <w:color w:val="000000"/>
        </w:rPr>
        <w:t>m</w:t>
      </w:r>
      <w:r w:rsidRPr="00B079B6">
        <w:rPr>
          <w:color w:val="000000"/>
          <w:vertAlign w:val="superscript"/>
        </w:rPr>
        <w:t>3</w:t>
      </w:r>
    </w:p>
    <w:p w:rsidR="00441EC2" w:rsidRPr="00EF0CFD" w:rsidRDefault="00441EC2" w:rsidP="00441EC2">
      <w:pPr>
        <w:spacing w:line="360" w:lineRule="auto"/>
        <w:jc w:val="both"/>
        <w:rPr>
          <w:b/>
          <w:color w:val="000000"/>
        </w:rPr>
      </w:pPr>
      <w:r w:rsidRPr="00B079B6">
        <w:rPr>
          <w:color w:val="000000"/>
        </w:rPr>
        <w:t>2</w:t>
      </w:r>
      <w:r>
        <w:rPr>
          <w:color w:val="000000"/>
        </w:rPr>
        <w:t>.5</w:t>
      </w:r>
      <w:r w:rsidRPr="00B079B6">
        <w:rPr>
          <w:color w:val="000000"/>
        </w:rPr>
        <w:t xml:space="preserve"> mg/l  × </w:t>
      </w:r>
      <w:r>
        <w:t xml:space="preserve">394 646 </w:t>
      </w:r>
      <w:r w:rsidRPr="00B079B6">
        <w:rPr>
          <w:color w:val="000000"/>
        </w:rPr>
        <w:t>m</w:t>
      </w:r>
      <w:r w:rsidRPr="00B079B6">
        <w:rPr>
          <w:color w:val="000000"/>
          <w:vertAlign w:val="superscript"/>
        </w:rPr>
        <w:t xml:space="preserve">3 </w:t>
      </w:r>
      <w:r w:rsidRPr="00B079B6">
        <w:rPr>
          <w:color w:val="000000"/>
        </w:rPr>
        <w:t>×</w:t>
      </w:r>
      <w:r w:rsidRPr="00B079B6">
        <w:rPr>
          <w:color w:val="000000"/>
          <w:vertAlign w:val="superscript"/>
        </w:rPr>
        <w:t xml:space="preserve"> </w:t>
      </w:r>
      <w:r w:rsidRPr="00B079B6">
        <w:rPr>
          <w:color w:val="000000"/>
        </w:rPr>
        <w:t xml:space="preserve">(11 382.97 </w:t>
      </w:r>
      <w:r>
        <w:t>EUR</w:t>
      </w:r>
      <w:r w:rsidRPr="00B079B6">
        <w:rPr>
          <w:color w:val="000000"/>
        </w:rPr>
        <w:t xml:space="preserve"> /t</w:t>
      </w:r>
      <w:r w:rsidRPr="00B079B6">
        <w:rPr>
          <w:color w:val="000000"/>
          <w:vertAlign w:val="superscript"/>
        </w:rPr>
        <w:t xml:space="preserve"> </w:t>
      </w:r>
      <w:r w:rsidRPr="00B079B6">
        <w:rPr>
          <w:color w:val="000000"/>
        </w:rPr>
        <w:t>×10)</w:t>
      </w:r>
      <w:r w:rsidRPr="00B079B6">
        <w:rPr>
          <w:color w:val="000000"/>
          <w:vertAlign w:val="superscript"/>
        </w:rPr>
        <w:t xml:space="preserve"> </w:t>
      </w:r>
      <w:r w:rsidRPr="00B079B6">
        <w:rPr>
          <w:color w:val="000000"/>
        </w:rPr>
        <w:t>×</w:t>
      </w:r>
      <w:r w:rsidRPr="00B079B6">
        <w:rPr>
          <w:color w:val="000000"/>
          <w:vertAlign w:val="superscript"/>
        </w:rPr>
        <w:t xml:space="preserve"> </w:t>
      </w:r>
      <w:r w:rsidRPr="00B079B6">
        <w:rPr>
          <w:color w:val="000000"/>
        </w:rPr>
        <w:t xml:space="preserve">0,000001 = </w:t>
      </w:r>
      <w:r>
        <w:rPr>
          <w:b/>
          <w:color w:val="000000"/>
        </w:rPr>
        <w:t>112 306</w:t>
      </w:r>
      <w:r w:rsidRPr="00587979">
        <w:rPr>
          <w:b/>
        </w:rPr>
        <w:t xml:space="preserve"> EUR</w:t>
      </w:r>
    </w:p>
    <w:p w:rsidR="00441EC2" w:rsidRPr="00587979" w:rsidRDefault="00441EC2" w:rsidP="00441EC2">
      <w:pPr>
        <w:jc w:val="both"/>
      </w:pPr>
    </w:p>
    <w:p w:rsidR="00441EC2" w:rsidRPr="00E72255" w:rsidRDefault="00441EC2" w:rsidP="00441EC2">
      <w:pPr>
        <w:spacing w:line="360" w:lineRule="auto"/>
        <w:jc w:val="both"/>
        <w:rPr>
          <w:b/>
          <w:u w:val="single"/>
        </w:rPr>
      </w:pPr>
      <w:r w:rsidRPr="00E72255">
        <w:rPr>
          <w:b/>
          <w:u w:val="single"/>
        </w:rPr>
        <w:t xml:space="preserve">Kopā: </w:t>
      </w:r>
    </w:p>
    <w:p w:rsidR="00441EC2" w:rsidRPr="00FF7F5E" w:rsidRDefault="00441EC2" w:rsidP="00441EC2">
      <w:pPr>
        <w:spacing w:line="360" w:lineRule="auto"/>
        <w:jc w:val="both"/>
        <w:rPr>
          <w:color w:val="000000"/>
          <w:lang w:val="en-GB"/>
        </w:rPr>
      </w:pPr>
      <w:r>
        <w:rPr>
          <w:b/>
          <w:color w:val="000000"/>
        </w:rPr>
        <w:t>30 550</w:t>
      </w:r>
      <w:r>
        <w:t xml:space="preserve"> </w:t>
      </w:r>
      <w:r w:rsidRPr="00587979">
        <w:rPr>
          <w:b/>
        </w:rPr>
        <w:t>EUR</w:t>
      </w:r>
      <w:r w:rsidRPr="00FF7F5E">
        <w:rPr>
          <w:color w:val="000000"/>
        </w:rPr>
        <w:t xml:space="preserve"> + </w:t>
      </w:r>
      <w:r>
        <w:rPr>
          <w:b/>
        </w:rPr>
        <w:t>179 762</w:t>
      </w:r>
      <w:r w:rsidRPr="009B0884">
        <w:rPr>
          <w:b/>
        </w:rPr>
        <w:t xml:space="preserve"> </w:t>
      </w:r>
      <w:r w:rsidRPr="00587979">
        <w:rPr>
          <w:b/>
        </w:rPr>
        <w:t>EUR</w:t>
      </w:r>
      <w:r w:rsidRPr="00FF7F5E">
        <w:rPr>
          <w:color w:val="000000"/>
        </w:rPr>
        <w:t xml:space="preserve"> + </w:t>
      </w:r>
      <w:r>
        <w:rPr>
          <w:b/>
          <w:lang w:val="en-GB"/>
        </w:rPr>
        <w:t>15 079</w:t>
      </w:r>
      <w:r w:rsidRPr="00A52431">
        <w:rPr>
          <w:b/>
          <w:lang w:val="en-GB"/>
        </w:rPr>
        <w:t xml:space="preserve"> </w:t>
      </w:r>
      <w:r w:rsidRPr="00587979">
        <w:rPr>
          <w:b/>
        </w:rPr>
        <w:t>EUR</w:t>
      </w:r>
      <w:r w:rsidRPr="00FF7F5E">
        <w:rPr>
          <w:color w:val="000000"/>
          <w:lang w:val="en-GB"/>
        </w:rPr>
        <w:t xml:space="preserve"> +</w:t>
      </w:r>
      <w:r>
        <w:rPr>
          <w:b/>
          <w:lang w:val="en-GB"/>
        </w:rPr>
        <w:t>18 082</w:t>
      </w:r>
      <w:r w:rsidRPr="00A52431">
        <w:rPr>
          <w:b/>
          <w:lang w:val="en-GB"/>
        </w:rPr>
        <w:t xml:space="preserve"> </w:t>
      </w:r>
      <w:r w:rsidRPr="00587979">
        <w:rPr>
          <w:b/>
        </w:rPr>
        <w:t>EUR</w:t>
      </w:r>
      <w:r w:rsidRPr="00FF7F5E">
        <w:rPr>
          <w:lang w:val="en-GB"/>
        </w:rPr>
        <w:t xml:space="preserve"> </w:t>
      </w:r>
      <w:r w:rsidRPr="00FF7F5E">
        <w:rPr>
          <w:color w:val="000000"/>
          <w:lang w:val="en-GB"/>
        </w:rPr>
        <w:t xml:space="preserve">+ </w:t>
      </w:r>
      <w:r>
        <w:rPr>
          <w:b/>
          <w:color w:val="000000"/>
        </w:rPr>
        <w:t>112 306</w:t>
      </w:r>
      <w:r w:rsidRPr="00EF0CFD">
        <w:rPr>
          <w:b/>
          <w:color w:val="000000"/>
        </w:rPr>
        <w:t xml:space="preserve"> </w:t>
      </w:r>
      <w:r w:rsidRPr="00587979">
        <w:rPr>
          <w:b/>
        </w:rPr>
        <w:t>EUR</w:t>
      </w:r>
      <w:r w:rsidRPr="00FF7F5E">
        <w:rPr>
          <w:color w:val="000000"/>
        </w:rPr>
        <w:t xml:space="preserve"> = </w:t>
      </w:r>
      <w:r w:rsidRPr="008F6E95">
        <w:rPr>
          <w:b/>
          <w:color w:val="000000"/>
          <w:u w:val="single"/>
        </w:rPr>
        <w:t xml:space="preserve">355 779 </w:t>
      </w:r>
      <w:r w:rsidRPr="008F6E95">
        <w:rPr>
          <w:b/>
          <w:u w:val="single"/>
        </w:rPr>
        <w:t>EUR</w:t>
      </w:r>
    </w:p>
    <w:p w:rsidR="00441EC2" w:rsidRPr="00FF7F5E" w:rsidRDefault="00441EC2" w:rsidP="00441EC2">
      <w:pPr>
        <w:rPr>
          <w:lang w:val="en-GB"/>
        </w:rPr>
      </w:pPr>
    </w:p>
    <w:p w:rsidR="001515F0" w:rsidRPr="00441EC2" w:rsidRDefault="001515F0" w:rsidP="00953466">
      <w:pPr>
        <w:pStyle w:val="Title"/>
        <w:rPr>
          <w:lang w:val="en-GB"/>
        </w:rPr>
      </w:pPr>
    </w:p>
    <w:p w:rsidR="001515F0" w:rsidRDefault="001515F0" w:rsidP="00953466">
      <w:pPr>
        <w:pStyle w:val="Title"/>
      </w:pPr>
    </w:p>
    <w:p w:rsidR="00441EC2" w:rsidRDefault="00441EC2" w:rsidP="00953466">
      <w:pPr>
        <w:pStyle w:val="Title"/>
      </w:pPr>
    </w:p>
    <w:p w:rsidR="00441EC2" w:rsidRDefault="00441EC2" w:rsidP="00953466">
      <w:pPr>
        <w:pStyle w:val="Title"/>
      </w:pPr>
    </w:p>
    <w:p w:rsidR="00441EC2" w:rsidRDefault="00441EC2" w:rsidP="00953466">
      <w:pPr>
        <w:pStyle w:val="Title"/>
      </w:pPr>
    </w:p>
    <w:p w:rsidR="00441EC2" w:rsidRDefault="00441EC2" w:rsidP="00953466">
      <w:pPr>
        <w:pStyle w:val="Title"/>
      </w:pPr>
    </w:p>
    <w:p w:rsidR="001515F0" w:rsidRDefault="001515F0" w:rsidP="001515F0">
      <w:pPr>
        <w:pStyle w:val="Header"/>
        <w:rPr>
          <w:sz w:val="24"/>
          <w:szCs w:val="24"/>
        </w:rPr>
      </w:pPr>
    </w:p>
    <w:p w:rsidR="0018339D" w:rsidRDefault="0018339D" w:rsidP="001515F0">
      <w:pPr>
        <w:pStyle w:val="Header"/>
        <w:rPr>
          <w:sz w:val="24"/>
          <w:szCs w:val="24"/>
        </w:rPr>
      </w:pPr>
    </w:p>
    <w:p w:rsidR="0018339D" w:rsidRPr="008C2E7B" w:rsidRDefault="0018339D" w:rsidP="001515F0">
      <w:pPr>
        <w:pStyle w:val="Header"/>
        <w:rPr>
          <w:sz w:val="24"/>
          <w:szCs w:val="24"/>
        </w:rPr>
      </w:pPr>
    </w:p>
    <w:p w:rsidR="001515F0" w:rsidRPr="009F1172" w:rsidRDefault="001515F0" w:rsidP="001515F0">
      <w:pPr>
        <w:pStyle w:val="Header"/>
        <w:jc w:val="right"/>
        <w:rPr>
          <w:sz w:val="24"/>
          <w:szCs w:val="24"/>
        </w:rPr>
      </w:pPr>
      <w:r>
        <w:rPr>
          <w:sz w:val="24"/>
          <w:szCs w:val="24"/>
        </w:rPr>
        <w:t>2</w:t>
      </w:r>
      <w:r w:rsidRPr="009F1172">
        <w:rPr>
          <w:sz w:val="24"/>
          <w:szCs w:val="24"/>
        </w:rPr>
        <w:t>.pielikums</w:t>
      </w:r>
    </w:p>
    <w:p w:rsidR="001515F0" w:rsidRDefault="001515F0" w:rsidP="001515F0">
      <w:pPr>
        <w:jc w:val="center"/>
        <w:rPr>
          <w:rFonts w:ascii="Arial" w:hAnsi="Arial" w:cs="Arial"/>
          <w:b/>
          <w:sz w:val="20"/>
        </w:rPr>
      </w:pPr>
    </w:p>
    <w:p w:rsidR="00441EC2" w:rsidRDefault="00441EC2" w:rsidP="003373F7">
      <w:pPr>
        <w:rPr>
          <w:rFonts w:ascii="Arial" w:hAnsi="Arial" w:cs="Arial"/>
          <w:b/>
          <w:sz w:val="20"/>
        </w:rPr>
      </w:pPr>
    </w:p>
    <w:p w:rsidR="00441EC2" w:rsidRDefault="00441EC2" w:rsidP="00441EC2">
      <w:pPr>
        <w:jc w:val="center"/>
        <w:rPr>
          <w:b/>
          <w:bCs/>
          <w:sz w:val="28"/>
        </w:rPr>
      </w:pPr>
      <w:r>
        <w:rPr>
          <w:b/>
          <w:bCs/>
          <w:sz w:val="28"/>
        </w:rPr>
        <w:t xml:space="preserve">Tehniskā specifikācijas </w:t>
      </w:r>
    </w:p>
    <w:p w:rsidR="00441EC2" w:rsidRPr="00441EC2" w:rsidRDefault="00441EC2" w:rsidP="00441EC2">
      <w:pPr>
        <w:jc w:val="center"/>
        <w:rPr>
          <w:b/>
          <w:bCs/>
        </w:rPr>
      </w:pPr>
      <w:r w:rsidRPr="00441EC2">
        <w:rPr>
          <w:b/>
          <w:bCs/>
          <w:iCs/>
        </w:rPr>
        <w:t>„</w:t>
      </w:r>
      <w:proofErr w:type="spellStart"/>
      <w:r w:rsidRPr="00441EC2">
        <w:rPr>
          <w:b/>
          <w:shd w:val="clear" w:color="auto" w:fill="FFFFFF"/>
        </w:rPr>
        <w:t>Flokulanta</w:t>
      </w:r>
      <w:proofErr w:type="spellEnd"/>
      <w:r w:rsidRPr="00441EC2">
        <w:rPr>
          <w:b/>
          <w:shd w:val="clear" w:color="auto" w:fill="FFFFFF"/>
        </w:rPr>
        <w:t xml:space="preserve"> piegāde notekūdeņu dūņu apstrādei</w:t>
      </w:r>
      <w:r w:rsidRPr="00441EC2">
        <w:rPr>
          <w:b/>
          <w:bCs/>
        </w:rPr>
        <w:t>”</w:t>
      </w:r>
    </w:p>
    <w:p w:rsidR="006C7CDF" w:rsidRDefault="00441EC2" w:rsidP="006C7CDF">
      <w:pPr>
        <w:jc w:val="center"/>
        <w:rPr>
          <w:b/>
          <w:bCs/>
          <w:iCs/>
          <w:color w:val="FF0000"/>
        </w:rPr>
      </w:pPr>
      <w:r w:rsidRPr="00441EC2">
        <w:rPr>
          <w:b/>
          <w:bCs/>
          <w:iCs/>
        </w:rPr>
        <w:t xml:space="preserve"> (identifikācijas </w:t>
      </w:r>
      <w:r w:rsidRPr="00441EC2">
        <w:rPr>
          <w:b/>
        </w:rPr>
        <w:t>Nr. DŪ-2017/31) ietvaros</w:t>
      </w:r>
    </w:p>
    <w:p w:rsidR="006C7CDF" w:rsidRDefault="006C7CDF" w:rsidP="006C7CDF">
      <w:pPr>
        <w:rPr>
          <w:b/>
          <w:bCs/>
          <w:iCs/>
          <w:color w:val="FF0000"/>
        </w:rPr>
      </w:pPr>
    </w:p>
    <w:p w:rsidR="006C7CDF" w:rsidRDefault="00441EC2" w:rsidP="006C7CDF">
      <w:pPr>
        <w:rPr>
          <w:b/>
          <w:bCs/>
          <w:iCs/>
          <w:color w:val="FF0000"/>
        </w:rPr>
      </w:pPr>
      <w:proofErr w:type="spellStart"/>
      <w:r w:rsidRPr="00593C5B">
        <w:rPr>
          <w:b/>
          <w:bCs/>
        </w:rPr>
        <w:t>Flokulants</w:t>
      </w:r>
      <w:proofErr w:type="spellEnd"/>
      <w:r w:rsidRPr="00593C5B">
        <w:rPr>
          <w:b/>
          <w:bCs/>
        </w:rPr>
        <w:t xml:space="preserve"> notekūdeņu dūņu atūdeņošanai.</w:t>
      </w:r>
    </w:p>
    <w:p w:rsidR="00441EC2" w:rsidRPr="006C7CDF" w:rsidRDefault="00441EC2" w:rsidP="006C7CDF">
      <w:pPr>
        <w:rPr>
          <w:b/>
          <w:bCs/>
          <w:iCs/>
          <w:color w:val="FF0000"/>
        </w:rPr>
      </w:pPr>
      <w:proofErr w:type="spellStart"/>
      <w:r w:rsidRPr="00593C5B">
        <w:t>Katjoniskais</w:t>
      </w:r>
      <w:proofErr w:type="spellEnd"/>
      <w:r w:rsidRPr="00593C5B">
        <w:t xml:space="preserve"> </w:t>
      </w:r>
      <w:proofErr w:type="spellStart"/>
      <w:r w:rsidRPr="00593C5B">
        <w:t>akrilamīda</w:t>
      </w:r>
      <w:proofErr w:type="spellEnd"/>
      <w:r w:rsidRPr="00593C5B">
        <w:t xml:space="preserve"> polimērs, kurš ir piemērot</w:t>
      </w:r>
      <w:r w:rsidR="006C7CDF">
        <w:t>s dūņu atūdeņošanai ar sausnas</w:t>
      </w:r>
      <w:r w:rsidRPr="00593C5B">
        <w:t xml:space="preserve"> saturu </w:t>
      </w:r>
      <w:r w:rsidRPr="00593C5B">
        <w:rPr>
          <w:color w:val="000000"/>
        </w:rPr>
        <w:t xml:space="preserve">0,8 – 1,2 </w:t>
      </w:r>
      <w:r w:rsidRPr="00593C5B">
        <w:t xml:space="preserve">%, līdz sausnas saturam dūņās </w:t>
      </w:r>
      <w:r w:rsidR="001C6FFA">
        <w:t>19 – 2</w:t>
      </w:r>
      <w:r w:rsidR="009F15BA">
        <w:t>0</w:t>
      </w:r>
      <w:r w:rsidRPr="00441EC2">
        <w:t xml:space="preserve"> %.</w:t>
      </w:r>
    </w:p>
    <w:p w:rsidR="00441EC2" w:rsidRPr="00593C5B" w:rsidRDefault="00441EC2" w:rsidP="00441EC2">
      <w:pPr>
        <w:jc w:val="both"/>
      </w:pPr>
      <w:r w:rsidRPr="00593C5B">
        <w:t xml:space="preserve">      Atūdeņošana notiek ar centrifūgām ANDRITZ.</w:t>
      </w:r>
    </w:p>
    <w:p w:rsidR="00441EC2" w:rsidRPr="00593C5B" w:rsidRDefault="00441EC2" w:rsidP="00441EC2">
      <w:pPr>
        <w:jc w:val="both"/>
      </w:pPr>
      <w:r w:rsidRPr="00593C5B">
        <w:t xml:space="preserve">      Prasības tā īpašībām:</w:t>
      </w:r>
    </w:p>
    <w:p w:rsidR="00441EC2" w:rsidRPr="00593C5B" w:rsidRDefault="00441EC2" w:rsidP="00441EC2">
      <w:pPr>
        <w:numPr>
          <w:ilvl w:val="0"/>
          <w:numId w:val="4"/>
        </w:numPr>
        <w:jc w:val="both"/>
      </w:pPr>
      <w:r w:rsidRPr="00593C5B">
        <w:t>produkta forma: pulverveida;</w:t>
      </w:r>
    </w:p>
    <w:p w:rsidR="00441EC2" w:rsidRPr="00593C5B" w:rsidRDefault="00441EC2" w:rsidP="00441EC2">
      <w:pPr>
        <w:numPr>
          <w:ilvl w:val="0"/>
          <w:numId w:val="4"/>
        </w:numPr>
        <w:jc w:val="both"/>
      </w:pPr>
      <w:r w:rsidRPr="00593C5B">
        <w:t>šķīdība ūdenī: šķīstošs;</w:t>
      </w:r>
    </w:p>
    <w:p w:rsidR="00441EC2" w:rsidRPr="00593C5B" w:rsidRDefault="00441EC2" w:rsidP="00441EC2">
      <w:pPr>
        <w:numPr>
          <w:ilvl w:val="0"/>
          <w:numId w:val="4"/>
        </w:numPr>
        <w:jc w:val="both"/>
      </w:pPr>
      <w:r w:rsidRPr="00593C5B">
        <w:t xml:space="preserve">1% šķīduma </w:t>
      </w:r>
      <w:proofErr w:type="spellStart"/>
      <w:r w:rsidRPr="00593C5B">
        <w:t>pH</w:t>
      </w:r>
      <w:proofErr w:type="spellEnd"/>
      <w:r w:rsidRPr="00593C5B">
        <w:t>: apm. 3,5 – 4;</w:t>
      </w:r>
    </w:p>
    <w:p w:rsidR="00441EC2" w:rsidRPr="00593C5B" w:rsidRDefault="00441EC2" w:rsidP="00441EC2">
      <w:pPr>
        <w:numPr>
          <w:ilvl w:val="0"/>
          <w:numId w:val="4"/>
        </w:numPr>
        <w:jc w:val="both"/>
      </w:pPr>
      <w:r w:rsidRPr="00593C5B">
        <w:t>stabilitāte: polimērs sausā veidā – līdz 2 (diviem) gadiem; uzglabāšanai sagatavotā maisījumā – līdz 5 dienām, uzglabājot normālos apstākļos.</w:t>
      </w:r>
    </w:p>
    <w:p w:rsidR="00441EC2" w:rsidRPr="00593C5B" w:rsidRDefault="00441EC2" w:rsidP="00441EC2">
      <w:pPr>
        <w:jc w:val="both"/>
      </w:pPr>
    </w:p>
    <w:p w:rsidR="00441EC2" w:rsidRDefault="00441EC2" w:rsidP="00441EC2">
      <w:pPr>
        <w:jc w:val="both"/>
      </w:pPr>
      <w:r w:rsidRPr="009F15BA">
        <w:t>Piegādes nosacījumi</w:t>
      </w:r>
      <w:r w:rsidRPr="00593C5B">
        <w:t xml:space="preserve"> – viena pasūtījuma apjoms apmērām 1100 kg. </w:t>
      </w:r>
    </w:p>
    <w:p w:rsidR="004D2FEC" w:rsidRDefault="00441EC2" w:rsidP="00441EC2">
      <w:pPr>
        <w:jc w:val="both"/>
      </w:pPr>
      <w:r w:rsidRPr="00593C5B">
        <w:t xml:space="preserve">Piegāde </w:t>
      </w:r>
      <w:r w:rsidRPr="00593C5B">
        <w:rPr>
          <w:b/>
        </w:rPr>
        <w:t>3 (trīs) kalendāro</w:t>
      </w:r>
      <w:r w:rsidRPr="00593C5B">
        <w:t xml:space="preserve"> </w:t>
      </w:r>
      <w:r w:rsidRPr="00593C5B">
        <w:rPr>
          <w:b/>
        </w:rPr>
        <w:t>dienu laikā</w:t>
      </w:r>
      <w:r w:rsidRPr="00593C5B">
        <w:t xml:space="preserve"> pēc pasūtījuma saņemšanas. </w:t>
      </w:r>
    </w:p>
    <w:p w:rsidR="00441EC2" w:rsidRDefault="004D2FEC" w:rsidP="00441EC2">
      <w:pPr>
        <w:jc w:val="both"/>
      </w:pPr>
      <w:r>
        <w:t>Piegāde –</w:t>
      </w:r>
      <w:r w:rsidR="00441EC2" w:rsidRPr="00593C5B">
        <w:t xml:space="preserve"> SIA “Daugavpils ūdens” </w:t>
      </w:r>
      <w:r w:rsidR="00441EC2">
        <w:t>kanalizācijas attīrīšanas iekārtās</w:t>
      </w:r>
      <w:r w:rsidR="00441EC2" w:rsidRPr="00593C5B">
        <w:t xml:space="preserve"> (</w:t>
      </w:r>
      <w:r w:rsidR="00441EC2">
        <w:t>Daugavas ielā</w:t>
      </w:r>
      <w:r w:rsidR="00441EC2" w:rsidRPr="00593C5B">
        <w:t xml:space="preserve"> 32</w:t>
      </w:r>
      <w:r w:rsidR="00441EC2">
        <w:t xml:space="preserve">, </w:t>
      </w:r>
      <w:r w:rsidR="00441EC2" w:rsidRPr="00593C5B">
        <w:t>Daugavpils,</w:t>
      </w:r>
      <w:r w:rsidR="00441EC2">
        <w:t xml:space="preserve"> Latvijas Republika</w:t>
      </w:r>
      <w:r w:rsidR="00441EC2" w:rsidRPr="00593C5B">
        <w:t>).</w:t>
      </w:r>
    </w:p>
    <w:p w:rsidR="009F15BA" w:rsidRDefault="009F15BA" w:rsidP="00441EC2">
      <w:pPr>
        <w:jc w:val="both"/>
      </w:pPr>
    </w:p>
    <w:p w:rsidR="009F15BA" w:rsidRPr="00593C5B" w:rsidRDefault="009F15BA" w:rsidP="00441EC2">
      <w:pPr>
        <w:jc w:val="both"/>
      </w:pPr>
      <w:r>
        <w:t>Paredzētais piegādes apjoms gadā atbilsts atūdeņoto dūņu masai 8500 tonnu apmērā.</w:t>
      </w:r>
    </w:p>
    <w:p w:rsidR="00441EC2" w:rsidRPr="00593C5B" w:rsidRDefault="00441EC2" w:rsidP="00441EC2">
      <w:pPr>
        <w:jc w:val="both"/>
      </w:pPr>
    </w:p>
    <w:p w:rsidR="00441EC2" w:rsidRDefault="00441EC2" w:rsidP="00441EC2">
      <w:pPr>
        <w:jc w:val="both"/>
      </w:pPr>
      <w:r w:rsidRPr="00593C5B">
        <w:t>Piegādātājam jānodrošina konsultāciju un rekomendāciju sniegšana centrifūgas darbības optimizācijai, pastāvīgais tehniskais atbalsts pasūtītājam, kas saistīts ar produkta laboratorijas testiem, u.c.</w:t>
      </w:r>
      <w:r>
        <w:t>.</w:t>
      </w:r>
    </w:p>
    <w:p w:rsidR="00441EC2" w:rsidRPr="00593C5B" w:rsidRDefault="00441EC2" w:rsidP="00441EC2">
      <w:pPr>
        <w:jc w:val="both"/>
      </w:pPr>
    </w:p>
    <w:p w:rsidR="00441EC2" w:rsidRPr="00593C5B" w:rsidRDefault="00441EC2" w:rsidP="00441EC2">
      <w:pPr>
        <w:jc w:val="both"/>
      </w:pPr>
      <w:r w:rsidRPr="00593C5B">
        <w:t xml:space="preserve">Reaģēšanas (ierašanas uz SIA “Daugavpils ūdens” </w:t>
      </w:r>
      <w:r>
        <w:t>kanalizācijas attīrīšanas iekārtās</w:t>
      </w:r>
      <w:r w:rsidRPr="00593C5B">
        <w:t>) laiks – 3 dienas.</w:t>
      </w:r>
    </w:p>
    <w:p w:rsidR="00441EC2" w:rsidRPr="00593C5B" w:rsidRDefault="00441EC2" w:rsidP="00441EC2">
      <w:pPr>
        <w:jc w:val="both"/>
      </w:pPr>
      <w:r>
        <w:t xml:space="preserve">Apmaksa kārtībā - </w:t>
      </w:r>
      <w:r w:rsidRPr="00593C5B">
        <w:t>30 (trīsdesmit) dienu laikā pēc polimēra saņemšanas.</w:t>
      </w:r>
    </w:p>
    <w:p w:rsidR="00441EC2" w:rsidRDefault="00441EC2" w:rsidP="00441EC2">
      <w:pPr>
        <w:jc w:val="both"/>
      </w:pPr>
    </w:p>
    <w:p w:rsidR="00441EC2" w:rsidRDefault="00441EC2" w:rsidP="00441EC2">
      <w:pPr>
        <w:jc w:val="both"/>
      </w:pPr>
    </w:p>
    <w:p w:rsidR="00441EC2" w:rsidRDefault="00441EC2" w:rsidP="00441EC2">
      <w:pPr>
        <w:jc w:val="both"/>
      </w:pPr>
    </w:p>
    <w:p w:rsidR="00441EC2" w:rsidRDefault="00441EC2" w:rsidP="00441EC2">
      <w:pPr>
        <w:jc w:val="both"/>
      </w:pPr>
    </w:p>
    <w:p w:rsidR="00441EC2" w:rsidRDefault="00441EC2" w:rsidP="00441EC2">
      <w:pPr>
        <w:jc w:val="both"/>
      </w:pPr>
    </w:p>
    <w:p w:rsidR="00441EC2" w:rsidRDefault="00441EC2" w:rsidP="00441EC2">
      <w:pPr>
        <w:jc w:val="both"/>
      </w:pPr>
    </w:p>
    <w:p w:rsidR="00441EC2" w:rsidRDefault="00441EC2" w:rsidP="00441EC2">
      <w:pPr>
        <w:jc w:val="both"/>
      </w:pPr>
    </w:p>
    <w:p w:rsidR="00441EC2" w:rsidRDefault="00441EC2" w:rsidP="00441EC2">
      <w:pPr>
        <w:jc w:val="both"/>
      </w:pPr>
    </w:p>
    <w:p w:rsidR="006C7CDF" w:rsidRDefault="006C7CDF" w:rsidP="00441EC2">
      <w:pPr>
        <w:jc w:val="both"/>
      </w:pPr>
    </w:p>
    <w:p w:rsidR="006C7CDF" w:rsidRDefault="006C7CDF" w:rsidP="00441EC2">
      <w:pPr>
        <w:jc w:val="both"/>
      </w:pPr>
    </w:p>
    <w:p w:rsidR="006C7CDF" w:rsidRDefault="006C7CDF" w:rsidP="00441EC2">
      <w:pPr>
        <w:jc w:val="both"/>
      </w:pPr>
    </w:p>
    <w:p w:rsidR="006C7CDF" w:rsidRDefault="006C7CDF" w:rsidP="00441EC2">
      <w:pPr>
        <w:jc w:val="both"/>
      </w:pPr>
    </w:p>
    <w:p w:rsidR="006C7CDF" w:rsidRDefault="006C7CDF" w:rsidP="00441EC2">
      <w:pPr>
        <w:jc w:val="both"/>
      </w:pPr>
    </w:p>
    <w:p w:rsidR="00441EC2" w:rsidRDefault="00441EC2" w:rsidP="00441EC2">
      <w:pPr>
        <w:jc w:val="both"/>
      </w:pPr>
    </w:p>
    <w:p w:rsidR="00441EC2" w:rsidRDefault="00441EC2" w:rsidP="00441EC2">
      <w:pPr>
        <w:rPr>
          <w:rFonts w:ascii="Arial" w:hAnsi="Arial" w:cs="Arial"/>
          <w:b/>
          <w:sz w:val="20"/>
        </w:rPr>
      </w:pPr>
    </w:p>
    <w:p w:rsidR="003373F7" w:rsidRDefault="003373F7" w:rsidP="00441EC2">
      <w:pPr>
        <w:rPr>
          <w:rFonts w:ascii="Arial" w:hAnsi="Arial" w:cs="Arial"/>
          <w:b/>
          <w:sz w:val="20"/>
        </w:rPr>
      </w:pPr>
    </w:p>
    <w:p w:rsidR="003373F7" w:rsidRDefault="003373F7" w:rsidP="00441EC2">
      <w:pPr>
        <w:rPr>
          <w:rFonts w:ascii="Arial" w:hAnsi="Arial" w:cs="Arial"/>
          <w:b/>
          <w:sz w:val="20"/>
        </w:rPr>
      </w:pPr>
    </w:p>
    <w:p w:rsidR="001515F0" w:rsidRDefault="001515F0" w:rsidP="001515F0">
      <w:pPr>
        <w:jc w:val="center"/>
        <w:rPr>
          <w:rFonts w:ascii="Arial" w:hAnsi="Arial" w:cs="Arial"/>
          <w:b/>
          <w:sz w:val="20"/>
        </w:rPr>
      </w:pPr>
    </w:p>
    <w:p w:rsidR="009F15BA" w:rsidRDefault="009F15BA">
      <w:pPr>
        <w:spacing w:after="200" w:line="276" w:lineRule="auto"/>
        <w:rPr>
          <w:bCs/>
          <w:lang w:eastAsia="en-US"/>
        </w:rPr>
      </w:pPr>
    </w:p>
    <w:p w:rsidR="00441EC2" w:rsidRPr="009F1172" w:rsidRDefault="00441EC2" w:rsidP="00441EC2">
      <w:pPr>
        <w:pStyle w:val="Header"/>
        <w:jc w:val="right"/>
        <w:rPr>
          <w:sz w:val="24"/>
          <w:szCs w:val="24"/>
        </w:rPr>
      </w:pPr>
      <w:r>
        <w:rPr>
          <w:sz w:val="24"/>
          <w:szCs w:val="24"/>
        </w:rPr>
        <w:t>3</w:t>
      </w:r>
      <w:r w:rsidRPr="009F1172">
        <w:rPr>
          <w:sz w:val="24"/>
          <w:szCs w:val="24"/>
        </w:rPr>
        <w:t>.pielikums</w:t>
      </w:r>
    </w:p>
    <w:p w:rsidR="00441EC2" w:rsidRPr="004268CE" w:rsidRDefault="00441EC2" w:rsidP="00441EC2">
      <w:pPr>
        <w:pStyle w:val="Heading1"/>
        <w:jc w:val="center"/>
        <w:rPr>
          <w:rFonts w:ascii="Times New Roman" w:hAnsi="Times New Roman" w:cs="Times New Roman"/>
          <w:sz w:val="24"/>
          <w:szCs w:val="24"/>
        </w:rPr>
      </w:pPr>
      <w:r w:rsidRPr="004268CE">
        <w:rPr>
          <w:rFonts w:ascii="Times New Roman" w:hAnsi="Times New Roman" w:cs="Times New Roman"/>
          <w:sz w:val="24"/>
          <w:szCs w:val="24"/>
        </w:rPr>
        <w:t xml:space="preserve">PIETEIKUMS </w:t>
      </w:r>
      <w:r>
        <w:rPr>
          <w:rFonts w:ascii="Times New Roman" w:hAnsi="Times New Roman" w:cs="Times New Roman"/>
          <w:sz w:val="24"/>
          <w:szCs w:val="24"/>
        </w:rPr>
        <w:t>DALĪBAI IEPIRKUMA PROCEDŪRĀ</w:t>
      </w:r>
    </w:p>
    <w:p w:rsidR="00441EC2" w:rsidRPr="00441EC2" w:rsidRDefault="00441EC2" w:rsidP="00441EC2">
      <w:pPr>
        <w:jc w:val="center"/>
        <w:rPr>
          <w:b/>
          <w:bCs/>
        </w:rPr>
      </w:pPr>
      <w:r w:rsidRPr="00441EC2">
        <w:rPr>
          <w:b/>
          <w:bCs/>
          <w:iCs/>
        </w:rPr>
        <w:t>„</w:t>
      </w:r>
      <w:proofErr w:type="spellStart"/>
      <w:r w:rsidRPr="00441EC2">
        <w:rPr>
          <w:b/>
          <w:shd w:val="clear" w:color="auto" w:fill="FFFFFF"/>
        </w:rPr>
        <w:t>Flokulanta</w:t>
      </w:r>
      <w:proofErr w:type="spellEnd"/>
      <w:r w:rsidRPr="00441EC2">
        <w:rPr>
          <w:b/>
          <w:shd w:val="clear" w:color="auto" w:fill="FFFFFF"/>
        </w:rPr>
        <w:t xml:space="preserve"> piegāde notekūdeņu dūņu apstrādei</w:t>
      </w:r>
      <w:r w:rsidRPr="00441EC2">
        <w:rPr>
          <w:b/>
          <w:bCs/>
        </w:rPr>
        <w:t>”</w:t>
      </w:r>
    </w:p>
    <w:p w:rsidR="00441EC2" w:rsidRPr="00441EC2" w:rsidRDefault="00441EC2" w:rsidP="00441EC2">
      <w:pPr>
        <w:jc w:val="center"/>
        <w:rPr>
          <w:b/>
          <w:bCs/>
          <w:iCs/>
        </w:rPr>
      </w:pPr>
      <w:r w:rsidRPr="00441EC2">
        <w:rPr>
          <w:b/>
          <w:bCs/>
          <w:iCs/>
        </w:rPr>
        <w:t xml:space="preserve"> (identifikācijas </w:t>
      </w:r>
      <w:r w:rsidRPr="00441EC2">
        <w:rPr>
          <w:b/>
        </w:rPr>
        <w:t>Nr. DŪ-2017/31) ietvaros</w:t>
      </w:r>
    </w:p>
    <w:p w:rsidR="00441EC2" w:rsidRPr="00953466" w:rsidRDefault="00441EC2" w:rsidP="00441EC2">
      <w:pPr>
        <w:pStyle w:val="Heading6"/>
        <w:jc w:val="both"/>
        <w:rPr>
          <w:szCs w:val="24"/>
        </w:rPr>
      </w:pPr>
      <w:r>
        <w:rPr>
          <w:szCs w:val="24"/>
        </w:rPr>
        <w:t>_________________________________</w:t>
      </w:r>
    </w:p>
    <w:p w:rsidR="00441EC2" w:rsidRPr="00CF2ED8" w:rsidRDefault="00441EC2" w:rsidP="00441EC2">
      <w:pPr>
        <w:rPr>
          <w:sz w:val="16"/>
          <w:szCs w:val="16"/>
        </w:rPr>
      </w:pPr>
      <w:r>
        <w:rPr>
          <w:sz w:val="16"/>
          <w:szCs w:val="16"/>
        </w:rPr>
        <w:t xml:space="preserve">                    (sastādīšanas vieta, datums)</w:t>
      </w:r>
    </w:p>
    <w:p w:rsidR="00441EC2" w:rsidRPr="004268CE" w:rsidRDefault="00441EC2" w:rsidP="00441EC2">
      <w:pPr>
        <w:pStyle w:val="Heading6"/>
        <w:jc w:val="both"/>
        <w:rPr>
          <w:szCs w:val="24"/>
        </w:rPr>
      </w:pPr>
      <w:r>
        <w:rPr>
          <w:szCs w:val="24"/>
        </w:rPr>
        <w:t>Informācija par p</w:t>
      </w:r>
      <w:r w:rsidRPr="004268CE">
        <w:rPr>
          <w:szCs w:val="24"/>
        </w:rPr>
        <w:t>retendent</w:t>
      </w:r>
      <w:r>
        <w:rPr>
          <w:szCs w:val="24"/>
        </w:rPr>
        <w:t>u:</w:t>
      </w:r>
    </w:p>
    <w:p w:rsidR="00441EC2" w:rsidRPr="004268CE" w:rsidRDefault="00441EC2" w:rsidP="00441EC2">
      <w:pPr>
        <w:tabs>
          <w:tab w:val="left" w:pos="2880"/>
        </w:tabs>
        <w:ind w:left="360"/>
        <w:jc w:val="both"/>
      </w:pPr>
      <w:r w:rsidRPr="004268CE">
        <w:t xml:space="preserve">nosaukums </w:t>
      </w:r>
      <w:r w:rsidRPr="004268CE">
        <w:tab/>
        <w:t xml:space="preserve">____________________________________, </w:t>
      </w:r>
    </w:p>
    <w:p w:rsidR="00441EC2" w:rsidRPr="004268CE" w:rsidRDefault="00441EC2" w:rsidP="00441EC2">
      <w:pPr>
        <w:tabs>
          <w:tab w:val="left" w:pos="2880"/>
        </w:tabs>
        <w:ind w:left="360"/>
        <w:jc w:val="both"/>
      </w:pPr>
      <w:r w:rsidRPr="004268CE">
        <w:t xml:space="preserve">vienotais </w:t>
      </w:r>
      <w:proofErr w:type="spellStart"/>
      <w:r w:rsidRPr="004268CE">
        <w:t>reģ</w:t>
      </w:r>
      <w:proofErr w:type="spellEnd"/>
      <w:r w:rsidRPr="004268CE">
        <w:t>. Nr.</w:t>
      </w:r>
      <w:r w:rsidRPr="004268CE">
        <w:tab/>
        <w:t>____________________________________,</w:t>
      </w:r>
    </w:p>
    <w:p w:rsidR="00441EC2" w:rsidRPr="004268CE" w:rsidRDefault="00441EC2" w:rsidP="00441EC2">
      <w:pPr>
        <w:tabs>
          <w:tab w:val="left" w:pos="2880"/>
        </w:tabs>
        <w:ind w:left="360"/>
        <w:jc w:val="both"/>
      </w:pPr>
      <w:r w:rsidRPr="004268CE">
        <w:t>juridiskā adrese</w:t>
      </w:r>
      <w:r w:rsidRPr="004268CE">
        <w:tab/>
        <w:t>____________________________________,</w:t>
      </w:r>
    </w:p>
    <w:p w:rsidR="00441EC2" w:rsidRPr="004268CE" w:rsidRDefault="00441EC2" w:rsidP="00441EC2">
      <w:pPr>
        <w:tabs>
          <w:tab w:val="left" w:pos="2880"/>
        </w:tabs>
        <w:ind w:left="360"/>
        <w:jc w:val="both"/>
      </w:pPr>
      <w:r w:rsidRPr="004268CE">
        <w:t>e-pasta adrese</w:t>
      </w:r>
      <w:r w:rsidRPr="004268CE">
        <w:tab/>
        <w:t>____________________________________,</w:t>
      </w:r>
    </w:p>
    <w:p w:rsidR="00441EC2" w:rsidRPr="004268CE" w:rsidRDefault="00441EC2" w:rsidP="00441EC2">
      <w:pPr>
        <w:tabs>
          <w:tab w:val="left" w:pos="2880"/>
        </w:tabs>
        <w:ind w:left="360"/>
        <w:jc w:val="both"/>
      </w:pPr>
      <w:r w:rsidRPr="004268CE">
        <w:t>tālruņa numurs</w:t>
      </w:r>
      <w:r w:rsidRPr="004268CE">
        <w:tab/>
        <w:t>____________________________________,</w:t>
      </w:r>
    </w:p>
    <w:p w:rsidR="00441EC2" w:rsidRPr="004268CE" w:rsidRDefault="00441EC2" w:rsidP="00441EC2">
      <w:pPr>
        <w:tabs>
          <w:tab w:val="left" w:pos="2880"/>
        </w:tabs>
        <w:ind w:left="360"/>
        <w:jc w:val="both"/>
      </w:pPr>
      <w:r w:rsidRPr="004268CE">
        <w:t>faksa numurs</w:t>
      </w:r>
      <w:r w:rsidRPr="004268CE">
        <w:tab/>
        <w:t>____________________________________,</w:t>
      </w:r>
    </w:p>
    <w:p w:rsidR="00441EC2" w:rsidRPr="004268CE" w:rsidRDefault="00441EC2" w:rsidP="00441EC2">
      <w:pPr>
        <w:tabs>
          <w:tab w:val="left" w:pos="2880"/>
        </w:tabs>
        <w:ind w:left="360"/>
        <w:jc w:val="both"/>
      </w:pPr>
      <w:r w:rsidRPr="004268CE">
        <w:t>bankas rekvizīti</w:t>
      </w:r>
      <w:r w:rsidRPr="004268CE">
        <w:tab/>
        <w:t>____________________________________</w:t>
      </w:r>
    </w:p>
    <w:p w:rsidR="00441EC2" w:rsidRPr="004268CE" w:rsidRDefault="00441EC2" w:rsidP="00441EC2">
      <w:pPr>
        <w:tabs>
          <w:tab w:val="left" w:pos="2880"/>
        </w:tabs>
        <w:ind w:left="360"/>
        <w:jc w:val="both"/>
      </w:pPr>
      <w:r w:rsidRPr="004268CE">
        <w:tab/>
        <w:t>____________________________________,</w:t>
      </w:r>
    </w:p>
    <w:p w:rsidR="00441EC2" w:rsidRDefault="00441EC2" w:rsidP="00441EC2">
      <w:pPr>
        <w:tabs>
          <w:tab w:val="left" w:pos="2880"/>
        </w:tabs>
        <w:ind w:left="360"/>
        <w:jc w:val="both"/>
      </w:pPr>
      <w:r>
        <w:t>pretendenta pārstāvja</w:t>
      </w:r>
    </w:p>
    <w:p w:rsidR="00441EC2" w:rsidRDefault="00441EC2" w:rsidP="00441EC2">
      <w:pPr>
        <w:tabs>
          <w:tab w:val="left" w:pos="2880"/>
        </w:tabs>
        <w:ind w:left="360"/>
        <w:jc w:val="both"/>
      </w:pPr>
      <w:r>
        <w:t>vārds, uzvārds, amats,</w:t>
      </w:r>
    </w:p>
    <w:p w:rsidR="00441EC2" w:rsidRDefault="00441EC2" w:rsidP="00441EC2">
      <w:pPr>
        <w:tabs>
          <w:tab w:val="left" w:pos="2880"/>
        </w:tabs>
        <w:ind w:left="360"/>
        <w:jc w:val="both"/>
      </w:pPr>
      <w:r>
        <w:t>tā pilnvaras apliecinošs</w:t>
      </w:r>
    </w:p>
    <w:p w:rsidR="00441EC2" w:rsidRDefault="00441EC2" w:rsidP="00441EC2">
      <w:pPr>
        <w:tabs>
          <w:tab w:val="left" w:pos="2880"/>
        </w:tabs>
        <w:ind w:left="360"/>
        <w:jc w:val="both"/>
      </w:pPr>
      <w:r>
        <w:t>dokuments</w:t>
      </w:r>
      <w:r w:rsidRPr="004268CE">
        <w:tab/>
        <w:t>____________________________________</w:t>
      </w:r>
    </w:p>
    <w:p w:rsidR="00441EC2" w:rsidRPr="004268CE" w:rsidRDefault="00441EC2" w:rsidP="00441EC2">
      <w:pPr>
        <w:tabs>
          <w:tab w:val="left" w:pos="2880"/>
        </w:tabs>
        <w:ind w:left="360"/>
        <w:jc w:val="both"/>
      </w:pPr>
      <w:r w:rsidRPr="004268CE">
        <w:tab/>
        <w:t>____________________________________</w:t>
      </w:r>
    </w:p>
    <w:p w:rsidR="00441EC2" w:rsidRPr="004268CE" w:rsidRDefault="00441EC2" w:rsidP="00441EC2">
      <w:pPr>
        <w:tabs>
          <w:tab w:val="left" w:pos="2160"/>
        </w:tabs>
        <w:jc w:val="both"/>
        <w:rPr>
          <w:b/>
        </w:rPr>
      </w:pPr>
      <w:r w:rsidRPr="004268CE">
        <w:rPr>
          <w:b/>
        </w:rPr>
        <w:tab/>
      </w:r>
      <w:r w:rsidRPr="004268CE">
        <w:rPr>
          <w:b/>
        </w:rPr>
        <w:tab/>
      </w:r>
    </w:p>
    <w:p w:rsidR="00441EC2" w:rsidRPr="00661227" w:rsidRDefault="00441EC2" w:rsidP="00441EC2">
      <w:pPr>
        <w:tabs>
          <w:tab w:val="left" w:pos="2160"/>
        </w:tabs>
      </w:pPr>
      <w:r w:rsidRPr="00661227">
        <w:t>ar š</w:t>
      </w:r>
      <w:r>
        <w:t>ā</w:t>
      </w:r>
      <w:r w:rsidRPr="00661227">
        <w:t xml:space="preserve"> pieteikuma iesniegšanu pretendents: </w:t>
      </w:r>
    </w:p>
    <w:p w:rsidR="00441EC2" w:rsidRPr="00661227" w:rsidRDefault="00441EC2" w:rsidP="00441EC2">
      <w:pPr>
        <w:tabs>
          <w:tab w:val="left" w:pos="2160"/>
        </w:tabs>
        <w:rPr>
          <w:sz w:val="22"/>
          <w:szCs w:val="22"/>
        </w:rPr>
      </w:pPr>
    </w:p>
    <w:p w:rsidR="00441EC2" w:rsidRPr="00441EC2" w:rsidRDefault="00441EC2" w:rsidP="00441EC2">
      <w:pPr>
        <w:pStyle w:val="tv2131"/>
        <w:numPr>
          <w:ilvl w:val="0"/>
          <w:numId w:val="21"/>
        </w:numPr>
        <w:tabs>
          <w:tab w:val="left" w:pos="284"/>
        </w:tabs>
        <w:spacing w:line="240" w:lineRule="auto"/>
        <w:ind w:left="0" w:right="45" w:firstLine="0"/>
        <w:jc w:val="both"/>
        <w:rPr>
          <w:b/>
          <w:i/>
          <w:iCs/>
          <w:color w:val="auto"/>
          <w:sz w:val="24"/>
          <w:szCs w:val="24"/>
        </w:rPr>
      </w:pPr>
      <w:r w:rsidRPr="00441EC2">
        <w:rPr>
          <w:color w:val="auto"/>
          <w:sz w:val="24"/>
          <w:szCs w:val="24"/>
        </w:rPr>
        <w:t>piesakās piedalīties iepirkuma procedūrā</w:t>
      </w:r>
      <w:r w:rsidRPr="00441EC2">
        <w:rPr>
          <w:i/>
          <w:color w:val="auto"/>
          <w:sz w:val="24"/>
          <w:szCs w:val="24"/>
        </w:rPr>
        <w:t xml:space="preserve"> </w:t>
      </w:r>
      <w:r w:rsidRPr="00441EC2">
        <w:rPr>
          <w:bCs/>
          <w:i/>
          <w:iCs/>
          <w:color w:val="auto"/>
          <w:sz w:val="24"/>
          <w:szCs w:val="24"/>
          <w:highlight w:val="yellow"/>
        </w:rPr>
        <w:t>&lt;iepirkuma procedūras nosaukums, identifikācijas Nr.&gt;</w:t>
      </w:r>
      <w:r w:rsidRPr="00441EC2">
        <w:rPr>
          <w:bCs/>
          <w:i/>
          <w:iCs/>
          <w:color w:val="auto"/>
          <w:sz w:val="24"/>
          <w:szCs w:val="24"/>
        </w:rPr>
        <w:t>,</w:t>
      </w:r>
    </w:p>
    <w:p w:rsidR="00441EC2" w:rsidRPr="00F21CC9" w:rsidRDefault="00441EC2" w:rsidP="00441EC2">
      <w:pPr>
        <w:pStyle w:val="tv2131"/>
        <w:numPr>
          <w:ilvl w:val="0"/>
          <w:numId w:val="21"/>
        </w:numPr>
        <w:tabs>
          <w:tab w:val="left" w:pos="284"/>
        </w:tabs>
        <w:spacing w:line="240" w:lineRule="auto"/>
        <w:ind w:left="0" w:right="45" w:firstLine="0"/>
        <w:jc w:val="both"/>
        <w:rPr>
          <w:b/>
          <w:i/>
          <w:iCs/>
          <w:color w:val="auto"/>
          <w:sz w:val="24"/>
          <w:szCs w:val="24"/>
        </w:rPr>
      </w:pPr>
      <w:r w:rsidRPr="00441EC2">
        <w:rPr>
          <w:color w:val="auto"/>
          <w:sz w:val="24"/>
          <w:szCs w:val="24"/>
        </w:rPr>
        <w:t>apņemas ievērot iepirkuma procedūras nolikuma prasības un piekrīt visiem tā noteikumiem;</w:t>
      </w:r>
    </w:p>
    <w:p w:rsidR="00F21CC9" w:rsidRPr="009A783E" w:rsidRDefault="00F21CC9" w:rsidP="00F21CC9">
      <w:pPr>
        <w:pStyle w:val="tv2131"/>
        <w:numPr>
          <w:ilvl w:val="0"/>
          <w:numId w:val="21"/>
        </w:numPr>
        <w:tabs>
          <w:tab w:val="left" w:pos="284"/>
        </w:tabs>
        <w:spacing w:line="240" w:lineRule="auto"/>
        <w:ind w:left="0" w:right="45" w:firstLine="0"/>
        <w:jc w:val="both"/>
        <w:rPr>
          <w:color w:val="auto"/>
          <w:sz w:val="24"/>
          <w:szCs w:val="24"/>
        </w:rPr>
      </w:pPr>
      <w:r w:rsidRPr="009A783E">
        <w:rPr>
          <w:color w:val="auto"/>
          <w:sz w:val="24"/>
          <w:szCs w:val="24"/>
        </w:rPr>
        <w:t>apņemas neizvirzīt pretenzijas gadījumā, ja testēšanas laikā piedāvātais</w:t>
      </w:r>
      <w:r w:rsidR="006C7CDF">
        <w:rPr>
          <w:color w:val="auto"/>
          <w:sz w:val="24"/>
          <w:szCs w:val="24"/>
        </w:rPr>
        <w:t xml:space="preserve"> paraugs noved līdz iekārtas no</w:t>
      </w:r>
      <w:r w:rsidRPr="009A783E">
        <w:rPr>
          <w:color w:val="auto"/>
          <w:sz w:val="24"/>
          <w:szCs w:val="24"/>
        </w:rPr>
        <w:t xml:space="preserve">sprostošanai tiek uzskatīts, ka piedāvātais </w:t>
      </w:r>
      <w:r w:rsidR="006C7CDF">
        <w:rPr>
          <w:color w:val="auto"/>
          <w:sz w:val="24"/>
          <w:szCs w:val="24"/>
        </w:rPr>
        <w:t xml:space="preserve">preces </w:t>
      </w:r>
      <w:r w:rsidRPr="009A783E">
        <w:rPr>
          <w:color w:val="auto"/>
          <w:sz w:val="24"/>
          <w:szCs w:val="24"/>
        </w:rPr>
        <w:t>paraugs ir neatbilstošs un Pretendenta piedāvājums tiek noraidīts;</w:t>
      </w:r>
    </w:p>
    <w:p w:rsidR="00441EC2" w:rsidRPr="009A783E" w:rsidRDefault="00441EC2" w:rsidP="00441EC2">
      <w:pPr>
        <w:pStyle w:val="tv2131"/>
        <w:numPr>
          <w:ilvl w:val="0"/>
          <w:numId w:val="21"/>
        </w:numPr>
        <w:tabs>
          <w:tab w:val="left" w:pos="284"/>
        </w:tabs>
        <w:spacing w:line="240" w:lineRule="auto"/>
        <w:ind w:left="0" w:right="45" w:firstLine="0"/>
        <w:jc w:val="both"/>
        <w:rPr>
          <w:b/>
          <w:i/>
          <w:iCs/>
          <w:color w:val="auto"/>
          <w:sz w:val="24"/>
          <w:szCs w:val="24"/>
        </w:rPr>
      </w:pPr>
      <w:r w:rsidRPr="009A783E">
        <w:rPr>
          <w:color w:val="auto"/>
          <w:sz w:val="24"/>
          <w:szCs w:val="24"/>
        </w:rPr>
        <w:t>apliecina gatavību piegādāt preci un glabāt to savā noliktavā saskaņā ar Pasūtītāja prasībām iepirkuma procedūras</w:t>
      </w:r>
      <w:r w:rsidRPr="009A783E">
        <w:rPr>
          <w:i/>
          <w:color w:val="auto"/>
          <w:sz w:val="24"/>
          <w:szCs w:val="24"/>
        </w:rPr>
        <w:t xml:space="preserve"> </w:t>
      </w:r>
      <w:r w:rsidRPr="009A783E">
        <w:rPr>
          <w:bCs/>
          <w:i/>
          <w:iCs/>
          <w:color w:val="auto"/>
          <w:sz w:val="24"/>
          <w:szCs w:val="24"/>
        </w:rPr>
        <w:t>&lt;iepirkuma procedūras nosaukums, identifikācijas Nr.&gt;</w:t>
      </w:r>
      <w:r w:rsidR="006C7CDF">
        <w:rPr>
          <w:color w:val="auto"/>
          <w:sz w:val="24"/>
          <w:szCs w:val="24"/>
        </w:rPr>
        <w:t xml:space="preserve"> ietvaros un pārdot p</w:t>
      </w:r>
      <w:r w:rsidRPr="009A783E">
        <w:rPr>
          <w:color w:val="auto"/>
          <w:sz w:val="24"/>
          <w:szCs w:val="24"/>
        </w:rPr>
        <w:t>reces par finanšu piedāvājumā norādītajām cenām;</w:t>
      </w:r>
    </w:p>
    <w:p w:rsidR="00441EC2" w:rsidRPr="009A783E" w:rsidRDefault="00441EC2" w:rsidP="00441EC2">
      <w:pPr>
        <w:pStyle w:val="tv2131"/>
        <w:numPr>
          <w:ilvl w:val="0"/>
          <w:numId w:val="21"/>
        </w:numPr>
        <w:tabs>
          <w:tab w:val="left" w:pos="284"/>
        </w:tabs>
        <w:spacing w:line="240" w:lineRule="auto"/>
        <w:ind w:left="0" w:right="45" w:firstLine="0"/>
        <w:jc w:val="both"/>
        <w:rPr>
          <w:b/>
          <w:i/>
          <w:iCs/>
          <w:color w:val="auto"/>
          <w:sz w:val="24"/>
          <w:szCs w:val="24"/>
        </w:rPr>
      </w:pPr>
      <w:r w:rsidRPr="009A783E">
        <w:rPr>
          <w:color w:val="auto"/>
          <w:sz w:val="24"/>
          <w:szCs w:val="24"/>
        </w:rPr>
        <w:t>apliecina, ka pretendenta saimnieciskā darbība nav apturēta vai pārtraukta, nav uzsākts process par pretendenta maksātnespēju vai bankrotu;</w:t>
      </w:r>
    </w:p>
    <w:p w:rsidR="00441EC2" w:rsidRPr="009A783E" w:rsidRDefault="00441EC2" w:rsidP="00441EC2">
      <w:pPr>
        <w:pStyle w:val="tv2131"/>
        <w:numPr>
          <w:ilvl w:val="0"/>
          <w:numId w:val="21"/>
        </w:numPr>
        <w:tabs>
          <w:tab w:val="left" w:pos="284"/>
        </w:tabs>
        <w:spacing w:line="240" w:lineRule="auto"/>
        <w:ind w:left="0" w:right="45" w:firstLine="0"/>
        <w:jc w:val="both"/>
        <w:rPr>
          <w:b/>
          <w:i/>
          <w:iCs/>
          <w:color w:val="auto"/>
          <w:sz w:val="24"/>
          <w:szCs w:val="24"/>
        </w:rPr>
      </w:pPr>
      <w:r w:rsidRPr="009A783E">
        <w:rPr>
          <w:color w:val="auto"/>
          <w:sz w:val="24"/>
          <w:szCs w:val="24"/>
        </w:rPr>
        <w:t xml:space="preserve">atzīst sava piedāvājuma spēkā esamību līdz attiecīgā iepirkuma līguma noslēgšanai, bet ne ilgāk kā līdz </w:t>
      </w:r>
      <w:r w:rsidRPr="009A783E">
        <w:rPr>
          <w:i/>
          <w:color w:val="auto"/>
          <w:sz w:val="24"/>
          <w:szCs w:val="24"/>
        </w:rPr>
        <w:t>&lt;norādīt piedāvājuma derīguma termiņu saskaņā ar nolikuma prasībām&gt;,</w:t>
      </w:r>
    </w:p>
    <w:p w:rsidR="00441EC2" w:rsidRPr="009A783E" w:rsidRDefault="00441EC2" w:rsidP="00441EC2">
      <w:pPr>
        <w:pStyle w:val="tv2131"/>
        <w:numPr>
          <w:ilvl w:val="0"/>
          <w:numId w:val="21"/>
        </w:numPr>
        <w:tabs>
          <w:tab w:val="left" w:pos="284"/>
        </w:tabs>
        <w:spacing w:line="240" w:lineRule="auto"/>
        <w:ind w:left="0" w:right="45" w:firstLine="0"/>
        <w:jc w:val="both"/>
        <w:rPr>
          <w:b/>
          <w:i/>
          <w:iCs/>
          <w:color w:val="auto"/>
          <w:sz w:val="24"/>
          <w:szCs w:val="24"/>
        </w:rPr>
      </w:pPr>
      <w:r w:rsidRPr="009A783E">
        <w:rPr>
          <w:color w:val="auto"/>
          <w:sz w:val="24"/>
          <w:szCs w:val="24"/>
        </w:rPr>
        <w:t>apliecina, ka piekrīt nolikumam pievienotā līguma projekta noteikumiem un ir gatavs līguma noslēgšanas tiesību piešķiršanas gadījumā noslēgt līgumu ar pasūtītāju saskaņā ar nolikumam pievienotā līguma projekta noteikumiem;</w:t>
      </w:r>
    </w:p>
    <w:p w:rsidR="00441EC2" w:rsidRPr="009A783E" w:rsidRDefault="00441EC2" w:rsidP="00441EC2">
      <w:pPr>
        <w:pStyle w:val="tv2131"/>
        <w:numPr>
          <w:ilvl w:val="0"/>
          <w:numId w:val="21"/>
        </w:numPr>
        <w:tabs>
          <w:tab w:val="left" w:pos="284"/>
        </w:tabs>
        <w:spacing w:line="240" w:lineRule="auto"/>
        <w:ind w:left="0" w:right="45" w:firstLine="0"/>
        <w:jc w:val="both"/>
        <w:rPr>
          <w:b/>
          <w:i/>
          <w:iCs/>
          <w:color w:val="auto"/>
          <w:sz w:val="24"/>
          <w:szCs w:val="24"/>
        </w:rPr>
      </w:pPr>
      <w:r w:rsidRPr="009A783E">
        <w:rPr>
          <w:color w:val="auto"/>
          <w:sz w:val="24"/>
          <w:szCs w:val="24"/>
        </w:rPr>
        <w:t>apliecina, ka nolikumam pievienotā līguma projekta noteikumi ir saprotami un pieņemami;</w:t>
      </w:r>
    </w:p>
    <w:p w:rsidR="00F21CC9" w:rsidRPr="009A783E" w:rsidRDefault="00441EC2" w:rsidP="00F21CC9">
      <w:pPr>
        <w:pStyle w:val="tv2131"/>
        <w:numPr>
          <w:ilvl w:val="0"/>
          <w:numId w:val="21"/>
        </w:numPr>
        <w:tabs>
          <w:tab w:val="left" w:pos="284"/>
        </w:tabs>
        <w:spacing w:line="240" w:lineRule="auto"/>
        <w:ind w:left="0" w:right="45" w:firstLine="0"/>
        <w:jc w:val="both"/>
        <w:rPr>
          <w:color w:val="auto"/>
          <w:sz w:val="24"/>
          <w:szCs w:val="24"/>
        </w:rPr>
      </w:pPr>
      <w:r w:rsidRPr="009A783E">
        <w:rPr>
          <w:color w:val="auto"/>
          <w:sz w:val="24"/>
          <w:szCs w:val="24"/>
        </w:rPr>
        <w:t>garantē, ka visa tā piedāvājumā sniegtā i</w:t>
      </w:r>
      <w:r w:rsidR="00F21CC9" w:rsidRPr="009A783E">
        <w:rPr>
          <w:color w:val="auto"/>
          <w:sz w:val="24"/>
          <w:szCs w:val="24"/>
        </w:rPr>
        <w:t>nformācija un ziņas ir patiesas;</w:t>
      </w:r>
    </w:p>
    <w:p w:rsidR="00F21CC9" w:rsidRPr="009A783E" w:rsidRDefault="00F21CC9" w:rsidP="00F21CC9">
      <w:pPr>
        <w:pStyle w:val="tv2131"/>
        <w:numPr>
          <w:ilvl w:val="0"/>
          <w:numId w:val="21"/>
        </w:numPr>
        <w:tabs>
          <w:tab w:val="left" w:pos="284"/>
        </w:tabs>
        <w:spacing w:line="240" w:lineRule="auto"/>
        <w:ind w:left="0" w:right="45" w:firstLine="0"/>
        <w:jc w:val="both"/>
        <w:rPr>
          <w:color w:val="auto"/>
          <w:sz w:val="24"/>
          <w:szCs w:val="24"/>
        </w:rPr>
      </w:pPr>
      <w:r w:rsidRPr="009A783E">
        <w:rPr>
          <w:color w:val="auto"/>
          <w:sz w:val="24"/>
          <w:szCs w:val="24"/>
        </w:rPr>
        <w:t>apņemas segt zaudē</w:t>
      </w:r>
      <w:r w:rsidR="00E24B55" w:rsidRPr="009A783E">
        <w:rPr>
          <w:color w:val="auto"/>
          <w:sz w:val="24"/>
          <w:szCs w:val="24"/>
        </w:rPr>
        <w:t>jumus, kas rad</w:t>
      </w:r>
      <w:r w:rsidR="006C7CDF">
        <w:rPr>
          <w:color w:val="auto"/>
          <w:sz w:val="24"/>
          <w:szCs w:val="24"/>
        </w:rPr>
        <w:t>īsies</w:t>
      </w:r>
      <w:r w:rsidR="00E24B55" w:rsidRPr="009A783E">
        <w:rPr>
          <w:color w:val="auto"/>
          <w:sz w:val="24"/>
          <w:szCs w:val="24"/>
        </w:rPr>
        <w:t xml:space="preserve"> Pasūtītājam veicot Pretendenta </w:t>
      </w:r>
      <w:r w:rsidR="006C7CDF">
        <w:rPr>
          <w:color w:val="auto"/>
          <w:sz w:val="24"/>
          <w:szCs w:val="24"/>
        </w:rPr>
        <w:t xml:space="preserve">piedāvātas preces </w:t>
      </w:r>
      <w:r w:rsidR="00E24B55" w:rsidRPr="009A783E">
        <w:rPr>
          <w:color w:val="auto"/>
          <w:sz w:val="24"/>
          <w:szCs w:val="24"/>
        </w:rPr>
        <w:t>parauga testēšanu, saskaņā ar Noli</w:t>
      </w:r>
      <w:r w:rsidR="000701D0" w:rsidRPr="009A783E">
        <w:rPr>
          <w:color w:val="auto"/>
          <w:sz w:val="24"/>
          <w:szCs w:val="24"/>
        </w:rPr>
        <w:t xml:space="preserve">kuma un tā pielikuma prasībām. </w:t>
      </w:r>
    </w:p>
    <w:p w:rsidR="00441EC2" w:rsidRPr="00661227" w:rsidRDefault="00441EC2" w:rsidP="00441EC2">
      <w:pPr>
        <w:tabs>
          <w:tab w:val="left" w:pos="2160"/>
        </w:tabs>
        <w:jc w:val="both"/>
        <w:rPr>
          <w:sz w:val="22"/>
          <w:szCs w:val="22"/>
        </w:rPr>
      </w:pPr>
    </w:p>
    <w:p w:rsidR="00441EC2" w:rsidRPr="00661227" w:rsidRDefault="00441EC2" w:rsidP="00441EC2">
      <w:pPr>
        <w:tabs>
          <w:tab w:val="left" w:pos="2160"/>
        </w:tabs>
        <w:rPr>
          <w:sz w:val="22"/>
          <w:szCs w:val="22"/>
        </w:rPr>
      </w:pPr>
      <w:r>
        <w:rPr>
          <w:sz w:val="22"/>
          <w:szCs w:val="22"/>
        </w:rPr>
        <w:t>__________</w:t>
      </w:r>
      <w:r w:rsidRPr="00661227">
        <w:rPr>
          <w:sz w:val="22"/>
          <w:szCs w:val="22"/>
        </w:rPr>
        <w:t>_________________________</w:t>
      </w:r>
    </w:p>
    <w:p w:rsidR="00441EC2" w:rsidRPr="00FF637B" w:rsidRDefault="00441EC2" w:rsidP="00441EC2">
      <w:pPr>
        <w:tabs>
          <w:tab w:val="left" w:pos="2160"/>
        </w:tabs>
        <w:rPr>
          <w:sz w:val="16"/>
          <w:szCs w:val="16"/>
        </w:rPr>
      </w:pPr>
      <w:r>
        <w:rPr>
          <w:sz w:val="16"/>
          <w:szCs w:val="16"/>
        </w:rPr>
        <w:t xml:space="preserve">       (pārstāvja amats, paraksts</w:t>
      </w:r>
      <w:r w:rsidRPr="00661227">
        <w:rPr>
          <w:sz w:val="16"/>
          <w:szCs w:val="16"/>
        </w:rPr>
        <w:t>, atšifrējums)</w:t>
      </w:r>
    </w:p>
    <w:p w:rsidR="004476D9" w:rsidRDefault="004476D9" w:rsidP="00E24B55">
      <w:pPr>
        <w:pStyle w:val="Header"/>
        <w:jc w:val="right"/>
        <w:rPr>
          <w:sz w:val="24"/>
          <w:szCs w:val="24"/>
        </w:rPr>
      </w:pPr>
    </w:p>
    <w:p w:rsidR="004476D9" w:rsidRDefault="004476D9" w:rsidP="00E24B55">
      <w:pPr>
        <w:pStyle w:val="Header"/>
        <w:jc w:val="right"/>
        <w:rPr>
          <w:sz w:val="24"/>
          <w:szCs w:val="24"/>
        </w:rPr>
      </w:pPr>
    </w:p>
    <w:p w:rsidR="00E24B55" w:rsidRPr="009F1172" w:rsidRDefault="00E24B55" w:rsidP="00E24B55">
      <w:pPr>
        <w:pStyle w:val="Header"/>
        <w:jc w:val="right"/>
        <w:rPr>
          <w:sz w:val="24"/>
          <w:szCs w:val="24"/>
        </w:rPr>
      </w:pPr>
      <w:bookmarkStart w:id="3" w:name="_GoBack"/>
      <w:bookmarkEnd w:id="3"/>
      <w:r>
        <w:rPr>
          <w:sz w:val="24"/>
          <w:szCs w:val="24"/>
        </w:rPr>
        <w:t>4</w:t>
      </w:r>
      <w:r w:rsidRPr="009F1172">
        <w:rPr>
          <w:sz w:val="24"/>
          <w:szCs w:val="24"/>
        </w:rPr>
        <w:t>.pielikums</w:t>
      </w:r>
    </w:p>
    <w:p w:rsidR="00E24B55" w:rsidRDefault="00E24B55" w:rsidP="00E24B55">
      <w:pPr>
        <w:pStyle w:val="tv2131"/>
        <w:spacing w:line="240" w:lineRule="auto"/>
        <w:ind w:firstLine="0"/>
        <w:jc w:val="center"/>
        <w:rPr>
          <w:b/>
          <w:color w:val="auto"/>
          <w:sz w:val="24"/>
          <w:szCs w:val="24"/>
        </w:rPr>
      </w:pPr>
    </w:p>
    <w:p w:rsidR="00E24B55" w:rsidRPr="0072615D" w:rsidRDefault="00E24B55" w:rsidP="00E24B55">
      <w:pPr>
        <w:pStyle w:val="tv2131"/>
        <w:spacing w:line="240" w:lineRule="auto"/>
        <w:ind w:firstLine="0"/>
        <w:jc w:val="center"/>
        <w:rPr>
          <w:b/>
          <w:color w:val="auto"/>
          <w:sz w:val="24"/>
          <w:szCs w:val="24"/>
        </w:rPr>
      </w:pPr>
      <w:r w:rsidRPr="0072615D">
        <w:rPr>
          <w:b/>
          <w:color w:val="auto"/>
          <w:sz w:val="24"/>
          <w:szCs w:val="24"/>
        </w:rPr>
        <w:t>PRETENDENTA APLIECINĀJUMS</w:t>
      </w:r>
    </w:p>
    <w:p w:rsidR="00E24B55" w:rsidRDefault="00E24B55" w:rsidP="00E24B55">
      <w:pPr>
        <w:pStyle w:val="Heading1"/>
        <w:spacing w:before="0"/>
        <w:jc w:val="center"/>
        <w:rPr>
          <w:rFonts w:ascii="Times New Roman" w:hAnsi="Times New Roman" w:cs="Times New Roman"/>
          <w:sz w:val="24"/>
          <w:szCs w:val="24"/>
        </w:rPr>
      </w:pPr>
    </w:p>
    <w:p w:rsidR="00E24B55" w:rsidRPr="00B850F1" w:rsidRDefault="00E24B55" w:rsidP="00E24B55">
      <w:pPr>
        <w:pStyle w:val="tv2131"/>
        <w:spacing w:line="240" w:lineRule="auto"/>
        <w:ind w:right="46" w:firstLine="0"/>
        <w:jc w:val="center"/>
        <w:rPr>
          <w:b/>
          <w:iCs/>
          <w:color w:val="auto"/>
          <w:sz w:val="24"/>
          <w:szCs w:val="24"/>
        </w:rPr>
      </w:pPr>
      <w:r w:rsidRPr="003B4CC0">
        <w:rPr>
          <w:b/>
          <w:bCs/>
          <w:iCs/>
          <w:color w:val="auto"/>
          <w:sz w:val="24"/>
          <w:szCs w:val="24"/>
          <w:highlight w:val="yellow"/>
        </w:rPr>
        <w:t>&lt;Norādīt iepirkuma procedūras nosaukumu un identifikācijas numuru</w:t>
      </w:r>
      <w:r>
        <w:rPr>
          <w:b/>
          <w:bCs/>
          <w:iCs/>
          <w:color w:val="auto"/>
          <w:sz w:val="24"/>
          <w:szCs w:val="24"/>
          <w:highlight w:val="yellow"/>
        </w:rPr>
        <w:t>,</w:t>
      </w:r>
      <w:r w:rsidRPr="0057214E">
        <w:rPr>
          <w:b/>
          <w:bCs/>
          <w:iCs/>
          <w:color w:val="auto"/>
          <w:sz w:val="24"/>
          <w:szCs w:val="24"/>
          <w:highlight w:val="yellow"/>
        </w:rPr>
        <w:t xml:space="preserve"> </w:t>
      </w:r>
      <w:r>
        <w:rPr>
          <w:b/>
          <w:bCs/>
          <w:iCs/>
          <w:color w:val="auto"/>
          <w:sz w:val="24"/>
          <w:szCs w:val="24"/>
          <w:highlight w:val="yellow"/>
        </w:rPr>
        <w:t>iepirkuma daļas numuru un nosaukumu</w:t>
      </w:r>
      <w:r w:rsidRPr="003B4CC0">
        <w:rPr>
          <w:b/>
          <w:bCs/>
          <w:iCs/>
          <w:color w:val="auto"/>
          <w:sz w:val="24"/>
          <w:szCs w:val="24"/>
          <w:highlight w:val="yellow"/>
        </w:rPr>
        <w:t>&gt;</w:t>
      </w:r>
    </w:p>
    <w:p w:rsidR="00E24B55" w:rsidRPr="0072615D" w:rsidRDefault="00E24B55" w:rsidP="00E24B55">
      <w:pPr>
        <w:pStyle w:val="tv2131"/>
        <w:spacing w:line="240" w:lineRule="auto"/>
        <w:jc w:val="center"/>
        <w:rPr>
          <w:b/>
          <w:color w:val="auto"/>
          <w:sz w:val="24"/>
          <w:szCs w:val="24"/>
        </w:rPr>
      </w:pPr>
    </w:p>
    <w:p w:rsidR="00E24B55" w:rsidRDefault="00E24B55" w:rsidP="00E24B55">
      <w:pPr>
        <w:pStyle w:val="Heading6"/>
        <w:jc w:val="both"/>
        <w:rPr>
          <w:szCs w:val="24"/>
        </w:rPr>
      </w:pPr>
      <w:r>
        <w:rPr>
          <w:szCs w:val="24"/>
        </w:rPr>
        <w:t>_________________________________</w:t>
      </w:r>
    </w:p>
    <w:p w:rsidR="00E24B55" w:rsidRPr="00CF2ED8" w:rsidRDefault="00E24B55" w:rsidP="00E24B55">
      <w:pPr>
        <w:rPr>
          <w:sz w:val="16"/>
          <w:szCs w:val="16"/>
        </w:rPr>
      </w:pPr>
      <w:r>
        <w:rPr>
          <w:sz w:val="16"/>
          <w:szCs w:val="16"/>
        </w:rPr>
        <w:t xml:space="preserve">                    (sastādīšanas vieta, datums)</w:t>
      </w:r>
    </w:p>
    <w:p w:rsidR="00E24B55" w:rsidRDefault="00E24B55" w:rsidP="00E24B55">
      <w:pPr>
        <w:pStyle w:val="tv2131"/>
        <w:jc w:val="both"/>
        <w:rPr>
          <w:color w:val="auto"/>
          <w:sz w:val="24"/>
          <w:szCs w:val="24"/>
        </w:rPr>
      </w:pPr>
    </w:p>
    <w:p w:rsidR="00E24B55" w:rsidRPr="005F6F11" w:rsidRDefault="00E24B55" w:rsidP="00E24B55">
      <w:pPr>
        <w:pStyle w:val="tv2131"/>
        <w:spacing w:line="240" w:lineRule="auto"/>
        <w:ind w:firstLine="720"/>
        <w:jc w:val="both"/>
        <w:rPr>
          <w:color w:val="auto"/>
          <w:sz w:val="24"/>
          <w:szCs w:val="24"/>
        </w:rPr>
      </w:pPr>
      <w:r w:rsidRPr="0072615D">
        <w:rPr>
          <w:color w:val="auto"/>
          <w:sz w:val="24"/>
          <w:szCs w:val="24"/>
        </w:rPr>
        <w:t xml:space="preserve">Ar šo pretendents ___________________ apliecina, ka attiecībā uz to </w:t>
      </w:r>
      <w:r w:rsidRPr="0072615D">
        <w:rPr>
          <w:b/>
          <w:color w:val="auto"/>
          <w:sz w:val="24"/>
          <w:szCs w:val="24"/>
        </w:rPr>
        <w:t>nepastāv</w:t>
      </w:r>
      <w:r w:rsidRPr="0072615D">
        <w:rPr>
          <w:color w:val="auto"/>
          <w:sz w:val="24"/>
          <w:szCs w:val="24"/>
        </w:rPr>
        <w:t xml:space="preserve"> šādi Sabiedrisko pakalpojumu sniedzēju iepirkumu likuma</w:t>
      </w:r>
      <w:r>
        <w:rPr>
          <w:color w:val="auto"/>
          <w:sz w:val="24"/>
          <w:szCs w:val="24"/>
        </w:rPr>
        <w:t xml:space="preserve"> (turpmāk – SPSIL)</w:t>
      </w:r>
      <w:r w:rsidRPr="0072615D">
        <w:rPr>
          <w:color w:val="auto"/>
          <w:sz w:val="24"/>
          <w:szCs w:val="24"/>
        </w:rPr>
        <w:t xml:space="preserve"> </w:t>
      </w:r>
      <w:r w:rsidRPr="005F6F11">
        <w:rPr>
          <w:color w:val="auto"/>
          <w:sz w:val="24"/>
          <w:szCs w:val="24"/>
        </w:rPr>
        <w:t>48.panta pirmajā daļā minētie izslēgšanas nosacījumi:</w:t>
      </w:r>
    </w:p>
    <w:p w:rsidR="00E24B55" w:rsidRPr="005F6F11" w:rsidRDefault="00E24B55" w:rsidP="00E24B55">
      <w:pPr>
        <w:pStyle w:val="tv213"/>
        <w:spacing w:before="0" w:beforeAutospacing="0" w:after="0" w:afterAutospacing="0"/>
        <w:ind w:left="600"/>
        <w:jc w:val="both"/>
      </w:pPr>
      <w:r w:rsidRPr="005F6F11">
        <w:t xml:space="preserve">1) pretendents vai persona, kura ir pretendenta valdes vai padomes loceklis, </w:t>
      </w:r>
      <w:proofErr w:type="spellStart"/>
      <w:r w:rsidRPr="005F6F11">
        <w:t>pārstāvēttiesīgā</w:t>
      </w:r>
      <w:proofErr w:type="spellEnd"/>
      <w:r w:rsidRPr="005F6F11">
        <w:t xml:space="preserve">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rsidR="00E24B55" w:rsidRPr="005F6F11" w:rsidRDefault="00E24B55" w:rsidP="00E24B55">
      <w:pPr>
        <w:pStyle w:val="tv213"/>
        <w:spacing w:before="0" w:beforeAutospacing="0" w:after="0" w:afterAutospacing="0"/>
        <w:ind w:left="900"/>
        <w:jc w:val="both"/>
      </w:pPr>
      <w:r w:rsidRPr="005F6F11">
        <w:t>a) noziedzīgas organizācijas izveidošana, vadīšana, iesaistīšanās tajā vai tās sastāvā ietilpstošā organizētā grupā vai citā noziedzīgā formējumā vai piedalīšanās šādas organizācijas izdarītajos noziedzīgajos nodarījumos,</w:t>
      </w:r>
    </w:p>
    <w:p w:rsidR="00E24B55" w:rsidRPr="005F6F11" w:rsidRDefault="00E24B55" w:rsidP="00E24B55">
      <w:pPr>
        <w:pStyle w:val="tv213"/>
        <w:spacing w:before="0" w:beforeAutospacing="0" w:after="0" w:afterAutospacing="0" w:line="293" w:lineRule="atLeast"/>
        <w:ind w:left="900"/>
        <w:jc w:val="both"/>
      </w:pPr>
      <w:r w:rsidRPr="005F6F11">
        <w:t>b) kukuļņemšana, kukuļdošana, kukuļa piesavināšanās, starpniecība kukuļošanā, neatļauta piedalīšanās mantiskos darījumos, neatļauta labumu pieņemšana, komerciāla uzpirkšana, labuma prettiesiska pieprasīšana, pieņemšana vai došana, tirgošanās ar ietekmi,</w:t>
      </w:r>
    </w:p>
    <w:p w:rsidR="00E24B55" w:rsidRPr="005F6F11" w:rsidRDefault="00E24B55" w:rsidP="00E24B55">
      <w:pPr>
        <w:pStyle w:val="tv213"/>
        <w:spacing w:before="0" w:beforeAutospacing="0" w:after="0" w:afterAutospacing="0" w:line="293" w:lineRule="atLeast"/>
        <w:ind w:left="900"/>
        <w:jc w:val="both"/>
      </w:pPr>
      <w:r w:rsidRPr="005F6F11">
        <w:t>c) krāpšana, piesavināšanās vai noziedzīgi iegūtu līdzekļu legalizēšana,</w:t>
      </w:r>
    </w:p>
    <w:p w:rsidR="00E24B55" w:rsidRPr="005F6F11" w:rsidRDefault="00E24B55" w:rsidP="00E24B55">
      <w:pPr>
        <w:pStyle w:val="tv213"/>
        <w:spacing w:before="0" w:beforeAutospacing="0" w:after="0" w:afterAutospacing="0" w:line="293" w:lineRule="atLeast"/>
        <w:ind w:left="900"/>
        <w:jc w:val="both"/>
      </w:pPr>
      <w:r w:rsidRPr="005F6F11">
        <w:t>d) terorisms, terorisma finansēšana, aicinājums uz terorismu, terorisma draudi vai personas vervēšana un apmācīšana terora aktu veikšanai,</w:t>
      </w:r>
    </w:p>
    <w:p w:rsidR="00E24B55" w:rsidRPr="005F6F11" w:rsidRDefault="00E24B55" w:rsidP="00E24B55">
      <w:pPr>
        <w:pStyle w:val="tv213"/>
        <w:spacing w:before="0" w:beforeAutospacing="0" w:after="0" w:afterAutospacing="0" w:line="293" w:lineRule="atLeast"/>
        <w:ind w:left="900"/>
        <w:jc w:val="both"/>
      </w:pPr>
      <w:r w:rsidRPr="005F6F11">
        <w:t>e) cilvēku tirdzniecība,</w:t>
      </w:r>
    </w:p>
    <w:p w:rsidR="00E24B55" w:rsidRPr="005F6F11" w:rsidRDefault="00E24B55" w:rsidP="00E24B55">
      <w:pPr>
        <w:pStyle w:val="tv213"/>
        <w:spacing w:before="0" w:beforeAutospacing="0" w:after="0" w:afterAutospacing="0" w:line="293" w:lineRule="atLeast"/>
        <w:ind w:left="900"/>
        <w:jc w:val="both"/>
      </w:pPr>
      <w:r w:rsidRPr="005F6F11">
        <w:t>f) izvairīšanās no nodokļu un tiem pielīdzināto maksājumu nomaksas;</w:t>
      </w:r>
    </w:p>
    <w:p w:rsidR="00E24B55" w:rsidRPr="005F6F11" w:rsidRDefault="00E24B55" w:rsidP="00E24B55">
      <w:pPr>
        <w:pStyle w:val="tv213"/>
        <w:spacing w:before="0" w:beforeAutospacing="0" w:after="0" w:afterAutospacing="0"/>
        <w:ind w:left="600"/>
        <w:jc w:val="both"/>
      </w:pPr>
      <w:r w:rsidRPr="005F6F11">
        <w:t>2) 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w:t>
      </w:r>
      <w:r w:rsidRPr="005F6F11">
        <w:rPr>
          <w:rStyle w:val="apple-converted-space"/>
        </w:rPr>
        <w:t> </w:t>
      </w:r>
      <w:proofErr w:type="spellStart"/>
      <w:r w:rsidRPr="005F6F11">
        <w:rPr>
          <w:i/>
          <w:iCs/>
        </w:rPr>
        <w:t>euro</w:t>
      </w:r>
      <w:proofErr w:type="spellEnd"/>
      <w:r w:rsidRPr="005F6F11">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E24B55" w:rsidRPr="005F6F11" w:rsidRDefault="00E24B55" w:rsidP="00E24B55">
      <w:pPr>
        <w:pStyle w:val="tv213"/>
        <w:spacing w:before="0" w:beforeAutospacing="0" w:after="0" w:afterAutospacing="0"/>
        <w:ind w:left="600"/>
        <w:jc w:val="both"/>
      </w:pPr>
      <w:r w:rsidRPr="005F6F11">
        <w:t>3) ir pasludināts pretendenta maksātnespējas process, apturēta pretendenta saimnieciskā darbība vai pretendents tiek likvidēts;</w:t>
      </w:r>
    </w:p>
    <w:p w:rsidR="00E24B55" w:rsidRPr="005F6F11" w:rsidRDefault="00E24B55" w:rsidP="00E24B55">
      <w:pPr>
        <w:pStyle w:val="tv213"/>
        <w:spacing w:before="0" w:beforeAutospacing="0" w:after="0" w:afterAutospacing="0"/>
        <w:ind w:left="600"/>
        <w:jc w:val="both"/>
      </w:pPr>
      <w:r w:rsidRPr="005F6F11">
        <w:t>4) pretendentam ir konkurenci ierobežojošas priekšrocības iepirkuma procedūrā, jo tas ir bijis iesaistīts vai ar to saistīta juridiskā persona ir bijusi iesaistīta iepirkuma procedūras sagatavošanā saskaņā ar SPSIL</w:t>
      </w:r>
      <w:r w:rsidRPr="005F6F11">
        <w:rPr>
          <w:rStyle w:val="apple-converted-space"/>
        </w:rPr>
        <w:t> </w:t>
      </w:r>
      <w:hyperlink r:id="rId18" w:anchor="p22" w:tgtFrame="_blank" w:history="1">
        <w:r w:rsidRPr="0013401A">
          <w:rPr>
            <w:rStyle w:val="Hyperlink"/>
            <w:color w:val="auto"/>
            <w:u w:val="none"/>
          </w:rPr>
          <w:t>22.panta</w:t>
        </w:r>
      </w:hyperlink>
      <w:r w:rsidRPr="005F6F11">
        <w:rPr>
          <w:rStyle w:val="apple-converted-space"/>
        </w:rPr>
        <w:t> </w:t>
      </w:r>
      <w:r w:rsidRPr="005F6F11">
        <w:t>trešo daļu, un to nevar novērst ar mazāk ierobežojošiem pasākumiem, un pretendents nevar pierādīt, ka tā vai ar to saistītas juridiskās personas dalība iepirkuma procedūras sagatavošanā neierobežo konkurenci;</w:t>
      </w:r>
    </w:p>
    <w:p w:rsidR="00E24B55" w:rsidRPr="005F6F11" w:rsidRDefault="00E24B55" w:rsidP="00E24B55">
      <w:pPr>
        <w:pStyle w:val="tv213"/>
        <w:spacing w:before="0" w:beforeAutospacing="0" w:after="0" w:afterAutospacing="0"/>
        <w:ind w:left="600"/>
        <w:jc w:val="both"/>
      </w:pPr>
      <w:r>
        <w:t>5</w:t>
      </w:r>
      <w:r w:rsidRPr="005F6F11">
        <w:t xml:space="preserve">) pretendents ar tādu kompetentās institūcijas lēmumu vai tiesas spriedumu, kas stājies spēkā un kļuvis neapstrīdams un nepārsūdzams, ir atzīts par vainīgu konkurences tiesību </w:t>
      </w:r>
      <w:r w:rsidRPr="005F6F11">
        <w:lastRenderedPageBreak/>
        <w:t>pārkāpumā, kas izpaužas kā horizontālā karteļa vienošanās, izņemot gadījumu, kad attiecīgā institūcija, konstatējot konkurences tiesību pārkāpumu, par sadarbību iecietības programmas ietvaros pretendentu ir atbrīvojusi no naudas soda vai samazinājusi naudas sodu;</w:t>
      </w:r>
    </w:p>
    <w:p w:rsidR="00E24B55" w:rsidRPr="005F6F11" w:rsidRDefault="00E24B55" w:rsidP="00E24B55">
      <w:pPr>
        <w:pStyle w:val="tv213"/>
        <w:spacing w:before="0" w:beforeAutospacing="0" w:after="0" w:afterAutospacing="0"/>
        <w:ind w:left="600"/>
        <w:jc w:val="both"/>
      </w:pPr>
      <w:r>
        <w:t>6</w:t>
      </w:r>
      <w:r w:rsidRPr="005F6F11">
        <w:t>) pretendents ar kompetentās institūcijas lēmumu, prokurora priekšrakstu par sodu vai tiesas spriedumu, kas stājies spēkā un kļuvis neapstrīdams un nepārsūdzams, ir atzīts par vainīgu pārkāpumā, kas izpaužas kā:</w:t>
      </w:r>
    </w:p>
    <w:p w:rsidR="00E24B55" w:rsidRPr="005F6F11" w:rsidRDefault="00E24B55" w:rsidP="00E24B55">
      <w:pPr>
        <w:pStyle w:val="tv213"/>
        <w:spacing w:before="0" w:beforeAutospacing="0" w:after="0" w:afterAutospacing="0"/>
        <w:ind w:left="900"/>
        <w:jc w:val="both"/>
      </w:pPr>
      <w:r w:rsidRPr="005F6F11">
        <w:t>a) vienas vai vairāku personu nodarbināšana, ja tām nav nepieciešamās darba atļaujas vai tās nav tiesīgas uzturēties Eiropas Savienības dalībvalstī,</w:t>
      </w:r>
    </w:p>
    <w:p w:rsidR="00E24B55" w:rsidRPr="005F6F11" w:rsidRDefault="00E24B55" w:rsidP="00E24B55">
      <w:pPr>
        <w:pStyle w:val="tv213"/>
        <w:spacing w:before="0" w:beforeAutospacing="0" w:after="0" w:afterAutospacing="0"/>
        <w:ind w:left="900"/>
        <w:jc w:val="both"/>
      </w:pPr>
      <w:r w:rsidRPr="005F6F11">
        <w:t xml:space="preserve">b) personas nodarbināšana bez </w:t>
      </w:r>
      <w:proofErr w:type="spellStart"/>
      <w:r w:rsidRPr="005F6F11">
        <w:t>rakstveidā</w:t>
      </w:r>
      <w:proofErr w:type="spellEnd"/>
      <w:r w:rsidRPr="005F6F11">
        <w:t xml:space="preserve"> noslēgta darba līguma, normatīvajos aktos noteiktajā termiņā neiesniedzot par šo personu informatīvo deklarāciju par darbiniekiem, kas iesniedzama par personām, kuras uzsāk darbu;</w:t>
      </w:r>
    </w:p>
    <w:p w:rsidR="00E24B55" w:rsidRPr="00076E29" w:rsidRDefault="00E24B55" w:rsidP="00E24B55">
      <w:pPr>
        <w:pStyle w:val="tv213"/>
        <w:spacing w:before="0" w:beforeAutospacing="0" w:after="0" w:afterAutospacing="0"/>
        <w:ind w:left="600"/>
        <w:jc w:val="both"/>
      </w:pPr>
      <w:r>
        <w:t>7</w:t>
      </w:r>
      <w:r w:rsidRPr="005F6F11">
        <w:t>) pretendents ir sniedzis nepatiesu informāciju, lai apliecinātu atbilstību šā apliecinājumā minētajiem noteikumiem vai saskaņā ar SPSIL noteiktajām un pretendentu kvalifikācijas prasībām, vai nav sniedzis prasīto informāciju.</w:t>
      </w:r>
    </w:p>
    <w:p w:rsidR="00E24B55" w:rsidRPr="00BA440A" w:rsidRDefault="00E24B55" w:rsidP="00E24B55"/>
    <w:p w:rsidR="00E24B55" w:rsidRPr="00BA440A" w:rsidRDefault="00E24B55" w:rsidP="00E24B55">
      <w:pPr>
        <w:jc w:val="right"/>
      </w:pPr>
    </w:p>
    <w:p w:rsidR="00E24B55" w:rsidRPr="00BA440A" w:rsidRDefault="00E24B55" w:rsidP="00E24B55">
      <w:pPr>
        <w:tabs>
          <w:tab w:val="left" w:pos="0"/>
        </w:tabs>
      </w:pPr>
      <w:r w:rsidRPr="00BA440A">
        <w:t>___________________________________</w:t>
      </w:r>
    </w:p>
    <w:p w:rsidR="00E24B55" w:rsidRPr="00BA440A" w:rsidRDefault="00E24B55" w:rsidP="00E24B55">
      <w:pPr>
        <w:tabs>
          <w:tab w:val="left" w:pos="0"/>
        </w:tabs>
        <w:rPr>
          <w:sz w:val="16"/>
          <w:szCs w:val="16"/>
        </w:rPr>
      </w:pPr>
      <w:r w:rsidRPr="00BA440A">
        <w:t xml:space="preserve">           </w:t>
      </w:r>
      <w:r w:rsidRPr="00BA440A">
        <w:rPr>
          <w:sz w:val="16"/>
          <w:szCs w:val="16"/>
        </w:rPr>
        <w:t xml:space="preserve">(pārstāvja amats, paraksts, atšifrējums)                                                                                                                                                                                      </w:t>
      </w:r>
    </w:p>
    <w:p w:rsidR="00E24B55" w:rsidRDefault="00E24B55" w:rsidP="00E24B55">
      <w:pPr>
        <w:tabs>
          <w:tab w:val="left" w:pos="0"/>
        </w:tabs>
        <w:rPr>
          <w:sz w:val="16"/>
          <w:szCs w:val="16"/>
        </w:rPr>
      </w:pPr>
    </w:p>
    <w:p w:rsidR="00E24B55" w:rsidRDefault="00E24B55" w:rsidP="00E24B55">
      <w:pPr>
        <w:jc w:val="right"/>
      </w:pPr>
    </w:p>
    <w:p w:rsidR="00E24B55" w:rsidRDefault="00E24B55" w:rsidP="00E24B55">
      <w:pPr>
        <w:pStyle w:val="tv2131"/>
        <w:jc w:val="both"/>
        <w:rPr>
          <w:color w:val="auto"/>
          <w:sz w:val="24"/>
          <w:szCs w:val="24"/>
        </w:rPr>
      </w:pPr>
    </w:p>
    <w:p w:rsidR="00E24B55" w:rsidRDefault="00E24B55" w:rsidP="00E24B55">
      <w:pPr>
        <w:pStyle w:val="Title"/>
      </w:pPr>
    </w:p>
    <w:p w:rsidR="00E24B55" w:rsidRDefault="00E24B55" w:rsidP="00E24B55">
      <w:pPr>
        <w:pStyle w:val="Title"/>
      </w:pPr>
    </w:p>
    <w:p w:rsidR="00E24B55" w:rsidRDefault="00E24B55" w:rsidP="00E24B55">
      <w:pPr>
        <w:pStyle w:val="Title"/>
      </w:pPr>
    </w:p>
    <w:p w:rsidR="00E24B55" w:rsidRDefault="00E24B55" w:rsidP="00E24B55">
      <w:pPr>
        <w:pStyle w:val="Title"/>
      </w:pPr>
    </w:p>
    <w:p w:rsidR="00E24B55" w:rsidRDefault="00E24B55" w:rsidP="00E24B55">
      <w:pPr>
        <w:pStyle w:val="Title"/>
      </w:pPr>
    </w:p>
    <w:p w:rsidR="00441EC2" w:rsidRDefault="00441EC2" w:rsidP="00441EC2">
      <w:pPr>
        <w:pStyle w:val="tv2131"/>
        <w:jc w:val="right"/>
        <w:rPr>
          <w:color w:val="auto"/>
          <w:sz w:val="24"/>
          <w:szCs w:val="24"/>
        </w:rPr>
      </w:pPr>
    </w:p>
    <w:p w:rsidR="00441EC2" w:rsidRDefault="00441EC2" w:rsidP="001515F0">
      <w:pPr>
        <w:jc w:val="center"/>
        <w:rPr>
          <w:rFonts w:ascii="Arial" w:hAnsi="Arial" w:cs="Arial"/>
          <w:b/>
          <w:sz w:val="20"/>
        </w:rPr>
      </w:pPr>
    </w:p>
    <w:p w:rsidR="00441EC2" w:rsidRDefault="00441EC2" w:rsidP="001515F0">
      <w:pPr>
        <w:jc w:val="center"/>
        <w:rPr>
          <w:rFonts w:ascii="Arial" w:hAnsi="Arial" w:cs="Arial"/>
          <w:b/>
          <w:sz w:val="20"/>
        </w:rPr>
      </w:pPr>
    </w:p>
    <w:p w:rsidR="00441EC2" w:rsidRDefault="00441EC2" w:rsidP="001515F0">
      <w:pPr>
        <w:jc w:val="center"/>
        <w:rPr>
          <w:rFonts w:ascii="Arial" w:hAnsi="Arial" w:cs="Arial"/>
          <w:b/>
          <w:sz w:val="20"/>
        </w:rPr>
      </w:pPr>
    </w:p>
    <w:p w:rsidR="00441EC2" w:rsidRDefault="00441EC2" w:rsidP="001515F0">
      <w:pPr>
        <w:jc w:val="center"/>
        <w:rPr>
          <w:rFonts w:ascii="Arial" w:hAnsi="Arial" w:cs="Arial"/>
          <w:b/>
          <w:sz w:val="20"/>
        </w:rPr>
      </w:pPr>
    </w:p>
    <w:p w:rsidR="00441EC2" w:rsidRDefault="00441EC2" w:rsidP="001515F0">
      <w:pPr>
        <w:jc w:val="center"/>
        <w:rPr>
          <w:rFonts w:ascii="Arial" w:hAnsi="Arial" w:cs="Arial"/>
          <w:b/>
          <w:sz w:val="20"/>
        </w:rPr>
      </w:pPr>
    </w:p>
    <w:p w:rsidR="00441EC2" w:rsidRDefault="00441EC2" w:rsidP="001515F0">
      <w:pPr>
        <w:jc w:val="center"/>
        <w:rPr>
          <w:rFonts w:ascii="Arial" w:hAnsi="Arial" w:cs="Arial"/>
          <w:b/>
          <w:sz w:val="20"/>
        </w:rPr>
      </w:pPr>
    </w:p>
    <w:p w:rsidR="00E24B55" w:rsidRDefault="00E24B55" w:rsidP="001515F0">
      <w:pPr>
        <w:jc w:val="center"/>
        <w:rPr>
          <w:rFonts w:ascii="Arial" w:hAnsi="Arial" w:cs="Arial"/>
          <w:b/>
          <w:sz w:val="20"/>
        </w:rPr>
      </w:pPr>
    </w:p>
    <w:p w:rsidR="00E24B55" w:rsidRDefault="00E24B55" w:rsidP="001515F0">
      <w:pPr>
        <w:jc w:val="center"/>
        <w:rPr>
          <w:rFonts w:ascii="Arial" w:hAnsi="Arial" w:cs="Arial"/>
          <w:b/>
          <w:sz w:val="20"/>
        </w:rPr>
      </w:pPr>
    </w:p>
    <w:p w:rsidR="00E24B55" w:rsidRDefault="00E24B55" w:rsidP="001515F0">
      <w:pPr>
        <w:jc w:val="center"/>
        <w:rPr>
          <w:rFonts w:ascii="Arial" w:hAnsi="Arial" w:cs="Arial"/>
          <w:b/>
          <w:sz w:val="20"/>
        </w:rPr>
      </w:pPr>
    </w:p>
    <w:p w:rsidR="00E24B55" w:rsidRDefault="00E24B55" w:rsidP="001515F0">
      <w:pPr>
        <w:jc w:val="center"/>
        <w:rPr>
          <w:rFonts w:ascii="Arial" w:hAnsi="Arial" w:cs="Arial"/>
          <w:b/>
          <w:sz w:val="20"/>
        </w:rPr>
      </w:pPr>
    </w:p>
    <w:p w:rsidR="00E24B55" w:rsidRDefault="00E24B55" w:rsidP="001515F0">
      <w:pPr>
        <w:jc w:val="center"/>
        <w:rPr>
          <w:rFonts w:ascii="Arial" w:hAnsi="Arial" w:cs="Arial"/>
          <w:b/>
          <w:sz w:val="20"/>
        </w:rPr>
      </w:pPr>
    </w:p>
    <w:p w:rsidR="00E24B55" w:rsidRDefault="00E24B55" w:rsidP="001515F0">
      <w:pPr>
        <w:jc w:val="center"/>
        <w:rPr>
          <w:rFonts w:ascii="Arial" w:hAnsi="Arial" w:cs="Arial"/>
          <w:b/>
          <w:sz w:val="20"/>
        </w:rPr>
      </w:pPr>
    </w:p>
    <w:p w:rsidR="00E24B55" w:rsidRDefault="00E24B55" w:rsidP="001515F0">
      <w:pPr>
        <w:jc w:val="center"/>
        <w:rPr>
          <w:rFonts w:ascii="Arial" w:hAnsi="Arial" w:cs="Arial"/>
          <w:b/>
          <w:sz w:val="20"/>
        </w:rPr>
      </w:pPr>
    </w:p>
    <w:p w:rsidR="00E24B55" w:rsidRDefault="00E24B55" w:rsidP="001515F0">
      <w:pPr>
        <w:jc w:val="center"/>
        <w:rPr>
          <w:rFonts w:ascii="Arial" w:hAnsi="Arial" w:cs="Arial"/>
          <w:b/>
          <w:sz w:val="20"/>
        </w:rPr>
      </w:pPr>
    </w:p>
    <w:p w:rsidR="00E24B55" w:rsidRDefault="00E24B55" w:rsidP="001515F0">
      <w:pPr>
        <w:jc w:val="center"/>
        <w:rPr>
          <w:rFonts w:ascii="Arial" w:hAnsi="Arial" w:cs="Arial"/>
          <w:b/>
          <w:sz w:val="20"/>
        </w:rPr>
      </w:pPr>
    </w:p>
    <w:p w:rsidR="00E24B55" w:rsidRDefault="00E24B55" w:rsidP="001515F0">
      <w:pPr>
        <w:jc w:val="center"/>
        <w:rPr>
          <w:rFonts w:ascii="Arial" w:hAnsi="Arial" w:cs="Arial"/>
          <w:b/>
          <w:sz w:val="20"/>
        </w:rPr>
      </w:pPr>
    </w:p>
    <w:p w:rsidR="00E24B55" w:rsidRDefault="00E24B55" w:rsidP="001515F0">
      <w:pPr>
        <w:jc w:val="center"/>
        <w:rPr>
          <w:rFonts w:ascii="Arial" w:hAnsi="Arial" w:cs="Arial"/>
          <w:b/>
          <w:sz w:val="20"/>
        </w:rPr>
      </w:pPr>
    </w:p>
    <w:p w:rsidR="00E24B55" w:rsidRDefault="00E24B55" w:rsidP="001515F0">
      <w:pPr>
        <w:jc w:val="center"/>
        <w:rPr>
          <w:rFonts w:ascii="Arial" w:hAnsi="Arial" w:cs="Arial"/>
          <w:b/>
          <w:sz w:val="20"/>
        </w:rPr>
      </w:pPr>
    </w:p>
    <w:p w:rsidR="00E24B55" w:rsidRDefault="00E24B55" w:rsidP="001515F0">
      <w:pPr>
        <w:jc w:val="center"/>
        <w:rPr>
          <w:rFonts w:ascii="Arial" w:hAnsi="Arial" w:cs="Arial"/>
          <w:b/>
          <w:sz w:val="20"/>
        </w:rPr>
      </w:pPr>
    </w:p>
    <w:p w:rsidR="00E24B55" w:rsidRDefault="00E24B55" w:rsidP="001515F0">
      <w:pPr>
        <w:jc w:val="center"/>
        <w:rPr>
          <w:rFonts w:ascii="Arial" w:hAnsi="Arial" w:cs="Arial"/>
          <w:b/>
          <w:sz w:val="20"/>
        </w:rPr>
      </w:pPr>
    </w:p>
    <w:p w:rsidR="00E24B55" w:rsidRDefault="00E24B55" w:rsidP="001515F0">
      <w:pPr>
        <w:jc w:val="center"/>
        <w:rPr>
          <w:rFonts w:ascii="Arial" w:hAnsi="Arial" w:cs="Arial"/>
          <w:b/>
          <w:sz w:val="20"/>
        </w:rPr>
      </w:pPr>
    </w:p>
    <w:p w:rsidR="00E24B55" w:rsidRDefault="00E24B55" w:rsidP="001515F0">
      <w:pPr>
        <w:jc w:val="center"/>
        <w:rPr>
          <w:rFonts w:ascii="Arial" w:hAnsi="Arial" w:cs="Arial"/>
          <w:b/>
          <w:sz w:val="20"/>
        </w:rPr>
      </w:pPr>
    </w:p>
    <w:p w:rsidR="00E24B55" w:rsidRDefault="00E24B55" w:rsidP="001515F0">
      <w:pPr>
        <w:jc w:val="center"/>
        <w:rPr>
          <w:rFonts w:ascii="Arial" w:hAnsi="Arial" w:cs="Arial"/>
          <w:b/>
          <w:sz w:val="20"/>
        </w:rPr>
      </w:pPr>
    </w:p>
    <w:p w:rsidR="00E24B55" w:rsidRDefault="00E24B55" w:rsidP="001515F0">
      <w:pPr>
        <w:jc w:val="center"/>
        <w:rPr>
          <w:rFonts w:ascii="Arial" w:hAnsi="Arial" w:cs="Arial"/>
          <w:b/>
          <w:sz w:val="20"/>
        </w:rPr>
      </w:pPr>
    </w:p>
    <w:p w:rsidR="00E24B55" w:rsidRDefault="00E24B55" w:rsidP="001515F0">
      <w:pPr>
        <w:jc w:val="center"/>
        <w:rPr>
          <w:rFonts w:ascii="Arial" w:hAnsi="Arial" w:cs="Arial"/>
          <w:b/>
          <w:sz w:val="20"/>
        </w:rPr>
      </w:pPr>
    </w:p>
    <w:p w:rsidR="00E24B55" w:rsidRDefault="00E24B55" w:rsidP="001515F0">
      <w:pPr>
        <w:jc w:val="center"/>
        <w:rPr>
          <w:rFonts w:ascii="Arial" w:hAnsi="Arial" w:cs="Arial"/>
          <w:b/>
          <w:sz w:val="20"/>
        </w:rPr>
      </w:pPr>
    </w:p>
    <w:p w:rsidR="00E24B55" w:rsidRDefault="00E24B55" w:rsidP="001515F0">
      <w:pPr>
        <w:jc w:val="center"/>
        <w:rPr>
          <w:rFonts w:ascii="Arial" w:hAnsi="Arial" w:cs="Arial"/>
          <w:b/>
          <w:sz w:val="20"/>
        </w:rPr>
      </w:pPr>
    </w:p>
    <w:p w:rsidR="00E24B55" w:rsidRDefault="00E24B55" w:rsidP="001515F0">
      <w:pPr>
        <w:jc w:val="center"/>
        <w:rPr>
          <w:rFonts w:ascii="Arial" w:hAnsi="Arial" w:cs="Arial"/>
          <w:b/>
          <w:sz w:val="20"/>
        </w:rPr>
      </w:pPr>
    </w:p>
    <w:p w:rsidR="00E24B55" w:rsidRDefault="00E24B55" w:rsidP="001515F0">
      <w:pPr>
        <w:jc w:val="center"/>
        <w:rPr>
          <w:rFonts w:ascii="Arial" w:hAnsi="Arial" w:cs="Arial"/>
          <w:b/>
          <w:sz w:val="20"/>
        </w:rPr>
      </w:pPr>
    </w:p>
    <w:p w:rsidR="00E24B55" w:rsidRPr="009F1172" w:rsidRDefault="00E24B55" w:rsidP="00E24B55">
      <w:pPr>
        <w:pStyle w:val="Header"/>
        <w:jc w:val="right"/>
        <w:rPr>
          <w:sz w:val="24"/>
          <w:szCs w:val="24"/>
        </w:rPr>
      </w:pPr>
      <w:r>
        <w:rPr>
          <w:sz w:val="24"/>
          <w:szCs w:val="24"/>
        </w:rPr>
        <w:t>5</w:t>
      </w:r>
      <w:r w:rsidRPr="009F1172">
        <w:rPr>
          <w:sz w:val="24"/>
          <w:szCs w:val="24"/>
        </w:rPr>
        <w:t>.pielikums</w:t>
      </w:r>
    </w:p>
    <w:p w:rsidR="00E24B55" w:rsidRDefault="00E24B55" w:rsidP="001515F0">
      <w:pPr>
        <w:jc w:val="center"/>
        <w:rPr>
          <w:rFonts w:ascii="Arial" w:hAnsi="Arial" w:cs="Arial"/>
          <w:b/>
          <w:sz w:val="20"/>
        </w:rPr>
      </w:pPr>
    </w:p>
    <w:p w:rsidR="00441EC2" w:rsidRDefault="00441EC2" w:rsidP="001515F0">
      <w:pPr>
        <w:jc w:val="center"/>
        <w:rPr>
          <w:rFonts w:ascii="Arial" w:hAnsi="Arial" w:cs="Arial"/>
          <w:b/>
          <w:sz w:val="20"/>
        </w:rPr>
      </w:pPr>
    </w:p>
    <w:p w:rsidR="001515F0" w:rsidRDefault="001515F0" w:rsidP="001515F0">
      <w:pPr>
        <w:jc w:val="center"/>
        <w:rPr>
          <w:rFonts w:ascii="Arial" w:hAnsi="Arial" w:cs="Arial"/>
          <w:b/>
          <w:sz w:val="20"/>
        </w:rPr>
      </w:pPr>
      <w:r w:rsidRPr="001515F0">
        <w:rPr>
          <w:rFonts w:ascii="Arial" w:hAnsi="Arial" w:cs="Arial"/>
          <w:b/>
          <w:sz w:val="20"/>
        </w:rPr>
        <w:t>Garantijas v</w:t>
      </w:r>
      <w:r w:rsidRPr="00D407DD">
        <w:rPr>
          <w:rFonts w:ascii="Arial" w:hAnsi="Arial" w:cs="Arial"/>
          <w:b/>
          <w:sz w:val="20"/>
        </w:rPr>
        <w:t>ēstules veidne</w:t>
      </w:r>
    </w:p>
    <w:p w:rsidR="001515F0" w:rsidRPr="00441EC2" w:rsidRDefault="001515F0" w:rsidP="001515F0">
      <w:pPr>
        <w:jc w:val="center"/>
        <w:rPr>
          <w:b/>
          <w:bCs/>
        </w:rPr>
      </w:pPr>
      <w:r w:rsidRPr="00441EC2">
        <w:rPr>
          <w:b/>
          <w:bCs/>
          <w:iCs/>
        </w:rPr>
        <w:t>„</w:t>
      </w:r>
      <w:proofErr w:type="spellStart"/>
      <w:r w:rsidRPr="00441EC2">
        <w:rPr>
          <w:b/>
          <w:shd w:val="clear" w:color="auto" w:fill="FFFFFF"/>
        </w:rPr>
        <w:t>Flokulanta</w:t>
      </w:r>
      <w:proofErr w:type="spellEnd"/>
      <w:r w:rsidRPr="00441EC2">
        <w:rPr>
          <w:b/>
          <w:shd w:val="clear" w:color="auto" w:fill="FFFFFF"/>
        </w:rPr>
        <w:t xml:space="preserve"> piegāde notekūdeņu dūņu apstrādei</w:t>
      </w:r>
      <w:r w:rsidRPr="00441EC2">
        <w:rPr>
          <w:b/>
          <w:bCs/>
        </w:rPr>
        <w:t>”</w:t>
      </w:r>
    </w:p>
    <w:p w:rsidR="001515F0" w:rsidRPr="00441EC2" w:rsidRDefault="001515F0" w:rsidP="001515F0">
      <w:pPr>
        <w:jc w:val="center"/>
        <w:rPr>
          <w:b/>
          <w:bCs/>
          <w:iCs/>
        </w:rPr>
      </w:pPr>
      <w:r w:rsidRPr="00441EC2">
        <w:rPr>
          <w:b/>
          <w:bCs/>
          <w:iCs/>
        </w:rPr>
        <w:t xml:space="preserve"> (identifikācijas </w:t>
      </w:r>
      <w:r w:rsidRPr="00441EC2">
        <w:rPr>
          <w:b/>
        </w:rPr>
        <w:t>Nr. DŪ-2017/31) ietvaros</w:t>
      </w:r>
    </w:p>
    <w:p w:rsidR="001515F0" w:rsidRPr="001515F0" w:rsidRDefault="001515F0" w:rsidP="001515F0">
      <w:pPr>
        <w:jc w:val="center"/>
        <w:rPr>
          <w:rFonts w:ascii="Arial" w:hAnsi="Arial" w:cs="Arial"/>
          <w:sz w:val="20"/>
        </w:rPr>
      </w:pPr>
    </w:p>
    <w:p w:rsidR="001515F0" w:rsidRDefault="001515F0" w:rsidP="001515F0">
      <w:pPr>
        <w:jc w:val="center"/>
        <w:rPr>
          <w:rFonts w:ascii="Arial" w:hAnsi="Arial" w:cs="Arial"/>
          <w:b/>
          <w:sz w:val="20"/>
        </w:rPr>
      </w:pPr>
      <w:r w:rsidRPr="00420976">
        <w:rPr>
          <w:rFonts w:ascii="Arial" w:hAnsi="Arial" w:cs="Arial"/>
          <w:b/>
          <w:sz w:val="20"/>
          <w:highlight w:val="lightGray"/>
        </w:rPr>
        <w:t>(tiek sastādīta uz Piegādātāja uzņēmuma veidlapas)</w:t>
      </w:r>
    </w:p>
    <w:p w:rsidR="001515F0" w:rsidRDefault="001515F0" w:rsidP="001515F0">
      <w:pPr>
        <w:rPr>
          <w:rFonts w:ascii="Arial" w:hAnsi="Arial" w:cs="Arial"/>
          <w:sz w:val="20"/>
        </w:rPr>
      </w:pPr>
    </w:p>
    <w:p w:rsidR="001515F0" w:rsidRPr="002B7ED3" w:rsidRDefault="001515F0" w:rsidP="001515F0">
      <w:pPr>
        <w:pStyle w:val="Rindkopa"/>
        <w:jc w:val="right"/>
      </w:pPr>
      <w:r>
        <w:rPr>
          <w:rFonts w:cs="Arial"/>
        </w:rPr>
        <w:tab/>
      </w:r>
    </w:p>
    <w:p w:rsidR="001515F0" w:rsidRDefault="001515F0" w:rsidP="001515F0">
      <w:pPr>
        <w:tabs>
          <w:tab w:val="left" w:pos="5409"/>
        </w:tabs>
        <w:rPr>
          <w:rFonts w:ascii="Arial" w:hAnsi="Arial" w:cs="Arial"/>
          <w:sz w:val="20"/>
        </w:rPr>
      </w:pPr>
    </w:p>
    <w:p w:rsidR="001515F0" w:rsidRPr="002B7ED3" w:rsidRDefault="001515F0" w:rsidP="001515F0">
      <w:pPr>
        <w:pStyle w:val="Rindkopa"/>
        <w:ind w:left="0"/>
        <w:rPr>
          <w:rFonts w:cs="Arial"/>
          <w:b/>
          <w:bCs/>
        </w:rPr>
      </w:pPr>
    </w:p>
    <w:p w:rsidR="001515F0" w:rsidRDefault="001515F0" w:rsidP="001515F0">
      <w:pPr>
        <w:pStyle w:val="Rindkopa"/>
        <w:ind w:left="0"/>
        <w:rPr>
          <w:rFonts w:cs="Arial"/>
        </w:rPr>
      </w:pPr>
      <w:r w:rsidRPr="00E24B55">
        <w:rPr>
          <w:rFonts w:cs="Arial"/>
          <w:iCs/>
          <w:highlight w:val="yellow"/>
        </w:rPr>
        <w:t>&lt;Vietas nosaukums&gt;</w:t>
      </w:r>
      <w:r w:rsidRPr="00E24B55">
        <w:rPr>
          <w:rFonts w:cs="Arial"/>
          <w:highlight w:val="yellow"/>
        </w:rPr>
        <w:t>,</w:t>
      </w:r>
    </w:p>
    <w:p w:rsidR="001515F0" w:rsidRPr="002B7ED3" w:rsidRDefault="001515F0" w:rsidP="001515F0">
      <w:pPr>
        <w:pStyle w:val="Rindkopa"/>
        <w:ind w:left="0"/>
        <w:rPr>
          <w:rFonts w:cs="Arial"/>
        </w:rPr>
      </w:pPr>
      <w:r w:rsidRPr="00E24B55">
        <w:rPr>
          <w:rFonts w:cs="Arial"/>
          <w:iCs/>
          <w:highlight w:val="yellow"/>
        </w:rPr>
        <w:t>&lt;gads&gt;</w:t>
      </w:r>
      <w:r w:rsidRPr="00E24B55">
        <w:rPr>
          <w:rFonts w:cs="Arial"/>
          <w:highlight w:val="yellow"/>
        </w:rPr>
        <w:t>.</w:t>
      </w:r>
      <w:r w:rsidRPr="002B7ED3">
        <w:rPr>
          <w:rFonts w:cs="Arial"/>
        </w:rPr>
        <w:t xml:space="preserve">gada </w:t>
      </w:r>
      <w:r w:rsidRPr="00E24B55">
        <w:rPr>
          <w:rFonts w:cs="Arial"/>
          <w:iCs/>
          <w:highlight w:val="yellow"/>
        </w:rPr>
        <w:t>&lt;datums&gt;</w:t>
      </w:r>
      <w:r w:rsidRPr="00E24B55">
        <w:rPr>
          <w:rFonts w:cs="Arial"/>
          <w:highlight w:val="yellow"/>
        </w:rPr>
        <w:t>.</w:t>
      </w:r>
      <w:r w:rsidRPr="00E24B55">
        <w:rPr>
          <w:rFonts w:cs="Arial"/>
          <w:iCs/>
          <w:highlight w:val="yellow"/>
        </w:rPr>
        <w:t>&lt;mēnesis&gt;.</w:t>
      </w:r>
    </w:p>
    <w:p w:rsidR="001515F0" w:rsidRDefault="001515F0" w:rsidP="001515F0">
      <w:pPr>
        <w:rPr>
          <w:rFonts w:ascii="Arial" w:hAnsi="Arial" w:cs="Arial"/>
          <w:sz w:val="20"/>
        </w:rPr>
      </w:pPr>
    </w:p>
    <w:p w:rsidR="001515F0" w:rsidRPr="00E24B55" w:rsidRDefault="001515F0" w:rsidP="001515F0">
      <w:pPr>
        <w:pStyle w:val="Rindkopa"/>
        <w:jc w:val="right"/>
        <w:rPr>
          <w:highlight w:val="yellow"/>
        </w:rPr>
      </w:pPr>
      <w:r w:rsidRPr="00E24B55">
        <w:rPr>
          <w:highlight w:val="yellow"/>
        </w:rPr>
        <w:t>&lt;Pasūtītāja nosaukums&gt;</w:t>
      </w:r>
    </w:p>
    <w:p w:rsidR="001515F0" w:rsidRPr="00E24B55" w:rsidRDefault="001515F0" w:rsidP="001515F0">
      <w:pPr>
        <w:pStyle w:val="Rindkopa"/>
        <w:jc w:val="right"/>
        <w:rPr>
          <w:highlight w:val="yellow"/>
        </w:rPr>
      </w:pPr>
      <w:r w:rsidRPr="00E24B55">
        <w:rPr>
          <w:highlight w:val="yellow"/>
        </w:rPr>
        <w:t>&lt;reģistrācijas numurs&gt;</w:t>
      </w:r>
    </w:p>
    <w:p w:rsidR="001515F0" w:rsidRPr="002B7ED3" w:rsidRDefault="001515F0" w:rsidP="001515F0">
      <w:pPr>
        <w:pStyle w:val="Rindkopa"/>
        <w:jc w:val="right"/>
      </w:pPr>
      <w:r w:rsidRPr="00E24B55">
        <w:rPr>
          <w:highlight w:val="yellow"/>
        </w:rPr>
        <w:t>&lt;adrese&gt;</w:t>
      </w:r>
    </w:p>
    <w:p w:rsidR="001515F0" w:rsidRDefault="001515F0" w:rsidP="001515F0">
      <w:pPr>
        <w:rPr>
          <w:rFonts w:ascii="Arial" w:hAnsi="Arial" w:cs="Arial"/>
          <w:sz w:val="20"/>
        </w:rPr>
      </w:pPr>
    </w:p>
    <w:p w:rsidR="001515F0" w:rsidRPr="00D407DD" w:rsidRDefault="001515F0" w:rsidP="001515F0">
      <w:pPr>
        <w:rPr>
          <w:rFonts w:ascii="Arial" w:hAnsi="Arial" w:cs="Arial"/>
          <w:sz w:val="20"/>
        </w:rPr>
      </w:pPr>
    </w:p>
    <w:p w:rsidR="001515F0" w:rsidRDefault="001515F0" w:rsidP="001515F0">
      <w:pPr>
        <w:rPr>
          <w:rFonts w:ascii="Arial" w:hAnsi="Arial" w:cs="Arial"/>
          <w:sz w:val="20"/>
        </w:rPr>
      </w:pPr>
      <w:r>
        <w:rPr>
          <w:rFonts w:ascii="Arial" w:hAnsi="Arial" w:cs="Arial"/>
          <w:sz w:val="20"/>
        </w:rPr>
        <w:t>Par zaudējumu segšanu</w:t>
      </w:r>
    </w:p>
    <w:p w:rsidR="001515F0" w:rsidRDefault="001515F0" w:rsidP="001515F0">
      <w:pPr>
        <w:rPr>
          <w:rFonts w:ascii="Arial" w:hAnsi="Arial" w:cs="Arial"/>
          <w:sz w:val="20"/>
        </w:rPr>
      </w:pPr>
    </w:p>
    <w:p w:rsidR="001515F0" w:rsidRDefault="001515F0" w:rsidP="001515F0">
      <w:pPr>
        <w:ind w:firstLine="567"/>
        <w:jc w:val="both"/>
        <w:rPr>
          <w:rFonts w:ascii="Arial" w:hAnsi="Arial" w:cs="Arial"/>
          <w:sz w:val="20"/>
        </w:rPr>
      </w:pPr>
      <w:r w:rsidRPr="00E24B55">
        <w:rPr>
          <w:rFonts w:ascii="Arial" w:hAnsi="Arial" w:cs="Arial"/>
          <w:sz w:val="20"/>
          <w:highlight w:val="yellow"/>
        </w:rPr>
        <w:t>&lt;Piegādātājs&gt;</w:t>
      </w:r>
      <w:r>
        <w:rPr>
          <w:rFonts w:ascii="Arial" w:hAnsi="Arial" w:cs="Arial"/>
          <w:sz w:val="20"/>
        </w:rPr>
        <w:t xml:space="preserve"> uzņemas pilnu materiālo atbildību polimēra dozēšanas iekārtas bojājuma rezultātā radušos un notekūdeņu attīrīšanas tehnoloģiskā procesa traucējuma rezultātā radušos zaudējumu segšanai.</w:t>
      </w:r>
    </w:p>
    <w:p w:rsidR="001515F0" w:rsidRPr="00D407DD" w:rsidRDefault="001515F0" w:rsidP="001515F0">
      <w:pPr>
        <w:ind w:firstLine="567"/>
        <w:jc w:val="both"/>
        <w:rPr>
          <w:rFonts w:ascii="Arial" w:hAnsi="Arial" w:cs="Arial"/>
          <w:sz w:val="20"/>
        </w:rPr>
      </w:pPr>
      <w:r w:rsidRPr="00E24B55">
        <w:rPr>
          <w:rFonts w:ascii="Arial" w:hAnsi="Arial" w:cs="Arial"/>
          <w:sz w:val="20"/>
          <w:highlight w:val="yellow"/>
        </w:rPr>
        <w:t>&lt;Piegādātājs&gt;</w:t>
      </w:r>
      <w:r>
        <w:rPr>
          <w:rFonts w:ascii="Arial" w:hAnsi="Arial" w:cs="Arial"/>
          <w:sz w:val="20"/>
        </w:rPr>
        <w:t xml:space="preserve"> garantē segt zaudējumus, kas radušies Pasūtītājam 30 dienu laikā no atbilstoša rēķina izrakstīšanas dienas. Rēķina summa tiek noteikta </w:t>
      </w:r>
      <w:r w:rsidRPr="00441EC2">
        <w:rPr>
          <w:rFonts w:ascii="Arial" w:hAnsi="Arial" w:cs="Arial"/>
          <w:sz w:val="20"/>
        </w:rPr>
        <w:t>atbilstoši zaudējumu apmēram, to nosaka saskaņā ar SIA “Daugavpils ūdens” Kanalizācijas attīrīšan</w:t>
      </w:r>
      <w:r w:rsidRPr="00441EC2">
        <w:rPr>
          <w:rFonts w:ascii="Arial" w:hAnsi="Arial" w:cs="Arial"/>
          <w:sz w:val="20"/>
          <w:szCs w:val="20"/>
        </w:rPr>
        <w:t xml:space="preserve">as iekārtu nodaļas </w:t>
      </w:r>
      <w:r w:rsidR="000767B7" w:rsidRPr="00E24B55">
        <w:rPr>
          <w:rFonts w:ascii="Arial" w:hAnsi="Arial" w:cs="Arial"/>
          <w:sz w:val="20"/>
          <w:szCs w:val="20"/>
        </w:rPr>
        <w:t>Nolikuma par reaģenta notekūdeņu dūņu atūdeņošanai (polimēra) izmēģināšanai</w:t>
      </w:r>
      <w:r w:rsidR="000767B7" w:rsidRPr="00E24B55">
        <w:rPr>
          <w:rFonts w:ascii="Arial Black" w:hAnsi="Arial Black" w:cs="Arial"/>
          <w:sz w:val="20"/>
          <w:szCs w:val="20"/>
        </w:rPr>
        <w:t xml:space="preserve"> </w:t>
      </w:r>
      <w:r w:rsidR="00E24B55" w:rsidRPr="00E24B55">
        <w:rPr>
          <w:rFonts w:ascii="Arial" w:hAnsi="Arial" w:cs="Arial"/>
          <w:sz w:val="20"/>
        </w:rPr>
        <w:t>Pielikumu Nr.1 un Pielikumu Nr.2</w:t>
      </w:r>
      <w:r w:rsidRPr="00E24B55">
        <w:rPr>
          <w:rFonts w:ascii="Arial" w:hAnsi="Arial" w:cs="Arial"/>
          <w:sz w:val="20"/>
        </w:rPr>
        <w:t>.</w:t>
      </w:r>
    </w:p>
    <w:p w:rsidR="001515F0" w:rsidRPr="00D407DD" w:rsidRDefault="001515F0" w:rsidP="001515F0">
      <w:pPr>
        <w:rPr>
          <w:rFonts w:ascii="Arial" w:hAnsi="Arial" w:cs="Arial"/>
          <w:sz w:val="20"/>
        </w:rPr>
      </w:pPr>
    </w:p>
    <w:p w:rsidR="001515F0" w:rsidRPr="00D407DD" w:rsidRDefault="001515F0" w:rsidP="001515F0">
      <w:pPr>
        <w:rPr>
          <w:rFonts w:ascii="Arial" w:hAnsi="Arial" w:cs="Arial"/>
          <w:sz w:val="20"/>
        </w:rPr>
      </w:pPr>
    </w:p>
    <w:p w:rsidR="001515F0" w:rsidRPr="00E24B55" w:rsidRDefault="001515F0" w:rsidP="00E24B55">
      <w:pPr>
        <w:autoSpaceDE w:val="0"/>
        <w:autoSpaceDN w:val="0"/>
        <w:adjustRightInd w:val="0"/>
        <w:jc w:val="both"/>
        <w:rPr>
          <w:rFonts w:ascii="Arial" w:hAnsi="Arial" w:cs="Arial"/>
          <w:iCs/>
          <w:sz w:val="20"/>
          <w:szCs w:val="20"/>
          <w:highlight w:val="yellow"/>
        </w:rPr>
      </w:pPr>
      <w:r w:rsidRPr="00E24B55">
        <w:rPr>
          <w:rFonts w:ascii="Arial" w:hAnsi="Arial" w:cs="Arial"/>
          <w:iCs/>
          <w:sz w:val="20"/>
          <w:szCs w:val="20"/>
          <w:highlight w:val="yellow"/>
        </w:rPr>
        <w:t>&lt;</w:t>
      </w:r>
      <w:proofErr w:type="spellStart"/>
      <w:r w:rsidRPr="00E24B55">
        <w:rPr>
          <w:rFonts w:ascii="Arial" w:hAnsi="Arial" w:cs="Arial"/>
          <w:iCs/>
          <w:sz w:val="20"/>
          <w:szCs w:val="20"/>
          <w:highlight w:val="yellow"/>
        </w:rPr>
        <w:t>Paraksttiesīgās</w:t>
      </w:r>
      <w:proofErr w:type="spellEnd"/>
      <w:r w:rsidRPr="00E24B55">
        <w:rPr>
          <w:rFonts w:ascii="Arial" w:hAnsi="Arial" w:cs="Arial"/>
          <w:iCs/>
          <w:sz w:val="20"/>
          <w:szCs w:val="20"/>
          <w:highlight w:val="yellow"/>
        </w:rPr>
        <w:t xml:space="preserve"> personas amata nosaukums, vārds, uzvārds, paraksts un uzņēmuma zīmoga nospiedums&gt;</w:t>
      </w:r>
    </w:p>
    <w:p w:rsidR="001515F0" w:rsidRDefault="001515F0" w:rsidP="001515F0">
      <w:pPr>
        <w:pStyle w:val="Header"/>
        <w:jc w:val="right"/>
        <w:rPr>
          <w:sz w:val="24"/>
          <w:szCs w:val="24"/>
        </w:rPr>
      </w:pPr>
    </w:p>
    <w:p w:rsidR="001515F0" w:rsidRDefault="001515F0" w:rsidP="001515F0">
      <w:pPr>
        <w:pStyle w:val="Header"/>
        <w:jc w:val="right"/>
        <w:rPr>
          <w:sz w:val="24"/>
          <w:szCs w:val="24"/>
        </w:rPr>
      </w:pPr>
    </w:p>
    <w:p w:rsidR="001515F0" w:rsidRDefault="001515F0" w:rsidP="001515F0">
      <w:pPr>
        <w:pStyle w:val="Header"/>
        <w:jc w:val="right"/>
        <w:rPr>
          <w:sz w:val="24"/>
          <w:szCs w:val="24"/>
        </w:rPr>
      </w:pPr>
    </w:p>
    <w:p w:rsidR="001515F0" w:rsidRDefault="001515F0" w:rsidP="001515F0">
      <w:pPr>
        <w:pStyle w:val="Header"/>
        <w:jc w:val="right"/>
        <w:rPr>
          <w:sz w:val="24"/>
          <w:szCs w:val="24"/>
        </w:rPr>
      </w:pPr>
    </w:p>
    <w:p w:rsidR="001515F0" w:rsidRDefault="001515F0" w:rsidP="001515F0">
      <w:pPr>
        <w:pStyle w:val="Header"/>
        <w:jc w:val="right"/>
        <w:rPr>
          <w:sz w:val="24"/>
          <w:szCs w:val="24"/>
        </w:rPr>
      </w:pPr>
    </w:p>
    <w:p w:rsidR="001515F0" w:rsidRDefault="001515F0" w:rsidP="001515F0">
      <w:pPr>
        <w:pStyle w:val="Header"/>
        <w:jc w:val="right"/>
        <w:rPr>
          <w:sz w:val="24"/>
          <w:szCs w:val="24"/>
        </w:rPr>
      </w:pPr>
    </w:p>
    <w:p w:rsidR="001515F0" w:rsidRDefault="001515F0" w:rsidP="001515F0">
      <w:pPr>
        <w:pStyle w:val="Header"/>
        <w:jc w:val="right"/>
        <w:rPr>
          <w:sz w:val="24"/>
          <w:szCs w:val="24"/>
        </w:rPr>
      </w:pPr>
    </w:p>
    <w:p w:rsidR="001515F0" w:rsidRDefault="001515F0" w:rsidP="001515F0">
      <w:pPr>
        <w:pStyle w:val="Header"/>
        <w:jc w:val="right"/>
        <w:rPr>
          <w:sz w:val="24"/>
          <w:szCs w:val="24"/>
        </w:rPr>
      </w:pPr>
    </w:p>
    <w:p w:rsidR="001515F0" w:rsidRDefault="001515F0" w:rsidP="001515F0">
      <w:pPr>
        <w:pStyle w:val="Header"/>
        <w:jc w:val="right"/>
        <w:rPr>
          <w:sz w:val="24"/>
          <w:szCs w:val="24"/>
        </w:rPr>
      </w:pPr>
    </w:p>
    <w:p w:rsidR="001515F0" w:rsidRDefault="001515F0" w:rsidP="001515F0">
      <w:pPr>
        <w:pStyle w:val="Header"/>
        <w:jc w:val="right"/>
        <w:rPr>
          <w:sz w:val="24"/>
          <w:szCs w:val="24"/>
        </w:rPr>
      </w:pPr>
    </w:p>
    <w:p w:rsidR="001515F0" w:rsidRDefault="001515F0" w:rsidP="001515F0">
      <w:pPr>
        <w:pStyle w:val="Header"/>
        <w:jc w:val="right"/>
        <w:rPr>
          <w:sz w:val="24"/>
          <w:szCs w:val="24"/>
        </w:rPr>
      </w:pPr>
    </w:p>
    <w:p w:rsidR="001515F0" w:rsidRDefault="001515F0" w:rsidP="001515F0">
      <w:pPr>
        <w:pStyle w:val="Header"/>
        <w:jc w:val="right"/>
        <w:rPr>
          <w:sz w:val="24"/>
          <w:szCs w:val="24"/>
        </w:rPr>
      </w:pPr>
    </w:p>
    <w:p w:rsidR="001515F0" w:rsidRDefault="001515F0" w:rsidP="001515F0">
      <w:pPr>
        <w:pStyle w:val="Header"/>
        <w:jc w:val="right"/>
        <w:rPr>
          <w:sz w:val="24"/>
          <w:szCs w:val="24"/>
        </w:rPr>
      </w:pPr>
    </w:p>
    <w:p w:rsidR="001515F0" w:rsidRDefault="001515F0" w:rsidP="001515F0">
      <w:pPr>
        <w:pStyle w:val="Header"/>
        <w:jc w:val="right"/>
        <w:rPr>
          <w:sz w:val="24"/>
          <w:szCs w:val="24"/>
        </w:rPr>
      </w:pPr>
    </w:p>
    <w:p w:rsidR="001515F0" w:rsidRDefault="001515F0" w:rsidP="001515F0">
      <w:pPr>
        <w:pStyle w:val="Header"/>
        <w:jc w:val="right"/>
        <w:rPr>
          <w:sz w:val="24"/>
          <w:szCs w:val="24"/>
        </w:rPr>
      </w:pPr>
    </w:p>
    <w:p w:rsidR="001515F0" w:rsidRDefault="001515F0" w:rsidP="001515F0">
      <w:pPr>
        <w:pStyle w:val="Header"/>
        <w:jc w:val="right"/>
        <w:rPr>
          <w:sz w:val="24"/>
          <w:szCs w:val="24"/>
        </w:rPr>
      </w:pPr>
    </w:p>
    <w:p w:rsidR="001515F0" w:rsidRDefault="001515F0" w:rsidP="001515F0">
      <w:pPr>
        <w:pStyle w:val="Header"/>
        <w:jc w:val="right"/>
        <w:rPr>
          <w:sz w:val="24"/>
          <w:szCs w:val="24"/>
        </w:rPr>
      </w:pPr>
    </w:p>
    <w:p w:rsidR="001515F0" w:rsidRDefault="001515F0" w:rsidP="001515F0">
      <w:pPr>
        <w:pStyle w:val="Header"/>
        <w:jc w:val="right"/>
        <w:rPr>
          <w:sz w:val="24"/>
          <w:szCs w:val="24"/>
        </w:rPr>
      </w:pPr>
    </w:p>
    <w:p w:rsidR="001515F0" w:rsidRDefault="001515F0" w:rsidP="001515F0">
      <w:pPr>
        <w:pStyle w:val="Header"/>
        <w:jc w:val="right"/>
        <w:rPr>
          <w:sz w:val="24"/>
          <w:szCs w:val="24"/>
        </w:rPr>
      </w:pPr>
    </w:p>
    <w:p w:rsidR="001515F0" w:rsidRDefault="001515F0" w:rsidP="001515F0">
      <w:pPr>
        <w:pStyle w:val="Header"/>
        <w:jc w:val="right"/>
        <w:rPr>
          <w:sz w:val="24"/>
          <w:szCs w:val="24"/>
        </w:rPr>
      </w:pPr>
    </w:p>
    <w:p w:rsidR="001515F0" w:rsidRDefault="001515F0" w:rsidP="001515F0">
      <w:pPr>
        <w:pStyle w:val="Header"/>
        <w:jc w:val="right"/>
        <w:rPr>
          <w:sz w:val="24"/>
          <w:szCs w:val="24"/>
        </w:rPr>
      </w:pPr>
    </w:p>
    <w:p w:rsidR="001515F0" w:rsidRDefault="001515F0" w:rsidP="001515F0">
      <w:pPr>
        <w:pStyle w:val="Header"/>
        <w:jc w:val="right"/>
        <w:rPr>
          <w:sz w:val="24"/>
          <w:szCs w:val="24"/>
        </w:rPr>
      </w:pPr>
    </w:p>
    <w:p w:rsidR="005E53BF" w:rsidRDefault="005E53BF" w:rsidP="00E24B55"/>
    <w:p w:rsidR="00FB2890" w:rsidRPr="008C2E7B" w:rsidRDefault="001515F0" w:rsidP="004835A0">
      <w:pPr>
        <w:jc w:val="right"/>
      </w:pPr>
      <w:r>
        <w:t>6</w:t>
      </w:r>
      <w:r w:rsidR="00FB2890" w:rsidRPr="008C2E7B">
        <w:t>.pielikums</w:t>
      </w:r>
    </w:p>
    <w:p w:rsidR="00FB2890" w:rsidRPr="008C2E7B" w:rsidRDefault="00FB2890" w:rsidP="004835A0">
      <w:pPr>
        <w:jc w:val="right"/>
      </w:pPr>
    </w:p>
    <w:p w:rsidR="005E53BF" w:rsidRDefault="005E53BF" w:rsidP="00FB2890">
      <w:pPr>
        <w:jc w:val="center"/>
        <w:rPr>
          <w:b/>
        </w:rPr>
      </w:pPr>
    </w:p>
    <w:p w:rsidR="00917E6D" w:rsidRPr="008C2E7B" w:rsidRDefault="00FB2890" w:rsidP="00FB2890">
      <w:pPr>
        <w:jc w:val="center"/>
        <w:rPr>
          <w:b/>
        </w:rPr>
      </w:pPr>
      <w:r w:rsidRPr="008C2E7B">
        <w:rPr>
          <w:b/>
        </w:rPr>
        <w:t>FINANŠU PIEDĀVĀJUMA SAGATAVOŠANAS VADLĪNIJAS</w:t>
      </w:r>
    </w:p>
    <w:p w:rsidR="00917E6D" w:rsidRPr="008C2E7B" w:rsidRDefault="00917E6D" w:rsidP="004835A0">
      <w:pPr>
        <w:jc w:val="right"/>
      </w:pPr>
    </w:p>
    <w:p w:rsidR="00FB2890" w:rsidRPr="008C2E7B" w:rsidRDefault="00FB2890" w:rsidP="00FB2890">
      <w:pPr>
        <w:pStyle w:val="Heading1"/>
        <w:spacing w:before="0"/>
        <w:jc w:val="center"/>
        <w:rPr>
          <w:rFonts w:ascii="Times New Roman" w:hAnsi="Times New Roman" w:cs="Times New Roman"/>
          <w:sz w:val="24"/>
          <w:szCs w:val="24"/>
        </w:rPr>
      </w:pPr>
      <w:r w:rsidRPr="008C2E7B">
        <w:rPr>
          <w:rFonts w:ascii="Times New Roman" w:hAnsi="Times New Roman" w:cs="Times New Roman"/>
          <w:sz w:val="24"/>
          <w:szCs w:val="24"/>
        </w:rPr>
        <w:t>iepirkuma procedūras</w:t>
      </w:r>
    </w:p>
    <w:p w:rsidR="001515F0" w:rsidRPr="00E24B55" w:rsidRDefault="001515F0" w:rsidP="001515F0">
      <w:pPr>
        <w:jc w:val="center"/>
        <w:rPr>
          <w:b/>
          <w:bCs/>
        </w:rPr>
      </w:pPr>
      <w:r w:rsidRPr="00E24B55">
        <w:rPr>
          <w:b/>
          <w:bCs/>
          <w:iCs/>
        </w:rPr>
        <w:t>„</w:t>
      </w:r>
      <w:proofErr w:type="spellStart"/>
      <w:r w:rsidRPr="00E24B55">
        <w:rPr>
          <w:b/>
          <w:shd w:val="clear" w:color="auto" w:fill="FFFFFF"/>
        </w:rPr>
        <w:t>Flokulanta</w:t>
      </w:r>
      <w:proofErr w:type="spellEnd"/>
      <w:r w:rsidRPr="00E24B55">
        <w:rPr>
          <w:b/>
          <w:shd w:val="clear" w:color="auto" w:fill="FFFFFF"/>
        </w:rPr>
        <w:t xml:space="preserve"> piegāde notekūdeņu dūņu apstrādei</w:t>
      </w:r>
      <w:r w:rsidRPr="00E24B55">
        <w:rPr>
          <w:b/>
          <w:bCs/>
        </w:rPr>
        <w:t>”</w:t>
      </w:r>
    </w:p>
    <w:p w:rsidR="001515F0" w:rsidRPr="00E24B55" w:rsidRDefault="001515F0" w:rsidP="001515F0">
      <w:pPr>
        <w:jc w:val="center"/>
        <w:rPr>
          <w:b/>
          <w:bCs/>
          <w:iCs/>
        </w:rPr>
      </w:pPr>
      <w:r w:rsidRPr="00E24B55">
        <w:rPr>
          <w:b/>
          <w:bCs/>
          <w:iCs/>
        </w:rPr>
        <w:t xml:space="preserve"> (identifikācijas </w:t>
      </w:r>
      <w:r w:rsidRPr="00E24B55">
        <w:rPr>
          <w:b/>
        </w:rPr>
        <w:t>Nr. DŪ-2017/31) ietvaros</w:t>
      </w:r>
    </w:p>
    <w:p w:rsidR="00FB2890" w:rsidRPr="00E24B55" w:rsidRDefault="00FB2890" w:rsidP="00FB2890">
      <w:pPr>
        <w:autoSpaceDE w:val="0"/>
        <w:autoSpaceDN w:val="0"/>
        <w:adjustRightInd w:val="0"/>
        <w:rPr>
          <w:rFonts w:ascii="Arial" w:hAnsi="Arial" w:cs="Arial"/>
          <w:b/>
          <w:bCs/>
          <w:sz w:val="20"/>
          <w:szCs w:val="20"/>
        </w:rPr>
      </w:pPr>
    </w:p>
    <w:p w:rsidR="00FB2890" w:rsidRPr="003A4474" w:rsidRDefault="00FB2890" w:rsidP="00FB2890">
      <w:pPr>
        <w:autoSpaceDE w:val="0"/>
        <w:autoSpaceDN w:val="0"/>
        <w:adjustRightInd w:val="0"/>
      </w:pPr>
      <w:r w:rsidRPr="003A4474">
        <w:rPr>
          <w:b/>
        </w:rPr>
        <w:t>1.</w:t>
      </w:r>
      <w:r w:rsidR="0062729C" w:rsidRPr="003A4474">
        <w:t xml:space="preserve"> Veidne</w:t>
      </w:r>
      <w:r w:rsidR="00FE3DB2" w:rsidRPr="003A4474">
        <w:t>, kas aizpildīta</w:t>
      </w:r>
      <w:r w:rsidRPr="003A4474">
        <w:t xml:space="preserve"> saskaņā ar šo prasīto informāciju, veido finanšu piedāvājumu.</w:t>
      </w:r>
    </w:p>
    <w:p w:rsidR="00D27F85" w:rsidRPr="00045ADC" w:rsidRDefault="00FB2890" w:rsidP="00FB2890">
      <w:pPr>
        <w:autoSpaceDE w:val="0"/>
        <w:autoSpaceDN w:val="0"/>
        <w:adjustRightInd w:val="0"/>
        <w:jc w:val="both"/>
        <w:rPr>
          <w:highlight w:val="yellow"/>
        </w:rPr>
      </w:pPr>
      <w:r w:rsidRPr="003A4474">
        <w:rPr>
          <w:b/>
        </w:rPr>
        <w:t>2.</w:t>
      </w:r>
      <w:r w:rsidR="003A4474" w:rsidRPr="003A4474">
        <w:t xml:space="preserve"> </w:t>
      </w:r>
      <w:r w:rsidR="003A4474" w:rsidRPr="00676504">
        <w:t xml:space="preserve">Pretendentam ir jāsagatavo finanšu piedāvājums un jāaizpilda visas </w:t>
      </w:r>
      <w:r w:rsidR="003A4474">
        <w:t>Finanšu piedāvājuma veidnē</w:t>
      </w:r>
      <w:r w:rsidR="003A4474" w:rsidRPr="00676504">
        <w:t xml:space="preserve"> norādītās </w:t>
      </w:r>
      <w:r w:rsidR="003A4474" w:rsidRPr="00761828">
        <w:t>pozīcijas atti</w:t>
      </w:r>
      <w:r w:rsidR="003A4474">
        <w:t>e</w:t>
      </w:r>
      <w:r w:rsidR="003A4474" w:rsidRPr="00761828">
        <w:t>cībā uz pre</w:t>
      </w:r>
      <w:r w:rsidR="003A4474">
        <w:t>ču iegādi, kas minētas tehniska</w:t>
      </w:r>
      <w:r w:rsidR="003A4474" w:rsidRPr="00761828">
        <w:t>jā specifikācijā (</w:t>
      </w:r>
      <w:r w:rsidR="00AF40EE" w:rsidRPr="00AF40EE">
        <w:rPr>
          <w:b/>
        </w:rPr>
        <w:t>2</w:t>
      </w:r>
      <w:r w:rsidR="003A4474" w:rsidRPr="00AF40EE">
        <w:rPr>
          <w:b/>
        </w:rPr>
        <w:t>.pielikums</w:t>
      </w:r>
      <w:r w:rsidR="003A4474" w:rsidRPr="00761828">
        <w:t>).</w:t>
      </w:r>
    </w:p>
    <w:p w:rsidR="006154C2" w:rsidRPr="00204C6B" w:rsidRDefault="00FB2890" w:rsidP="00FB2890">
      <w:pPr>
        <w:autoSpaceDE w:val="0"/>
        <w:autoSpaceDN w:val="0"/>
        <w:adjustRightInd w:val="0"/>
        <w:jc w:val="both"/>
        <w:rPr>
          <w:highlight w:val="yellow"/>
        </w:rPr>
      </w:pPr>
      <w:r w:rsidRPr="00302413">
        <w:rPr>
          <w:b/>
        </w:rPr>
        <w:t>3.</w:t>
      </w:r>
      <w:r w:rsidR="00AD2D10" w:rsidRPr="00AD2D10">
        <w:t xml:space="preserve"> Finanšu piedāvājuma cenā, ko veido izmaksu pozīcijas, jābūt iekļautiem visiem plānotajiem izdevumiem par darbu, pakalpojumiem, materiāliem un iekārtām, kas nepieciešami līguma izpildei pilnā apmērā un atbilstošā kvalitātē saskaņā ar LR normatīvajiem aktiem, atbildīgo institūciju prasībām un līguma noteikumiem, tai skaitā tehniskām specifikācijām.</w:t>
      </w:r>
    </w:p>
    <w:p w:rsidR="00FB2890" w:rsidRPr="00204C6B" w:rsidRDefault="00FB2890" w:rsidP="00FB2890">
      <w:pPr>
        <w:autoSpaceDE w:val="0"/>
        <w:autoSpaceDN w:val="0"/>
        <w:adjustRightInd w:val="0"/>
        <w:jc w:val="both"/>
      </w:pPr>
      <w:r w:rsidRPr="0037379B">
        <w:rPr>
          <w:b/>
        </w:rPr>
        <w:t>4.</w:t>
      </w:r>
      <w:r w:rsidR="00204C6B" w:rsidRPr="00204C6B">
        <w:t xml:space="preserve"> Vienības cenās ir jāietver visas tādas tiešas un netiešas izmaksas, ja nav noteiktas atsevišķi, kas saistītas ar līguma prasību ievērošanu, piemēram, izpildes dokumentācijas sagatavošana un saskaņošana, transports, apsardze, vadība, darbinieku algas, nodokļi un nodevas, apdrošināšana, izdevumi darbiem un materiāliem, kuru izpilde vai pielietojums nepieciešams iepirkuma līguma pilnīgai un kvalitatīvai izpildei.</w:t>
      </w:r>
    </w:p>
    <w:p w:rsidR="00FB2890" w:rsidRPr="007C586B" w:rsidRDefault="007C586B" w:rsidP="00FB2890">
      <w:pPr>
        <w:autoSpaceDE w:val="0"/>
        <w:autoSpaceDN w:val="0"/>
        <w:adjustRightInd w:val="0"/>
        <w:jc w:val="both"/>
      </w:pPr>
      <w:r>
        <w:rPr>
          <w:b/>
        </w:rPr>
        <w:t>5</w:t>
      </w:r>
      <w:r w:rsidR="00FB2890" w:rsidRPr="007C586B">
        <w:rPr>
          <w:b/>
        </w:rPr>
        <w:t xml:space="preserve">. </w:t>
      </w:r>
      <w:r w:rsidR="00FB2890" w:rsidRPr="007C586B">
        <w:t xml:space="preserve">Visas izmaksas jāizsaka </w:t>
      </w:r>
      <w:proofErr w:type="spellStart"/>
      <w:r w:rsidR="00915B94" w:rsidRPr="007C586B">
        <w:rPr>
          <w:i/>
        </w:rPr>
        <w:t>euro</w:t>
      </w:r>
      <w:proofErr w:type="spellEnd"/>
      <w:r w:rsidR="00FB2890" w:rsidRPr="007C586B">
        <w:t xml:space="preserve"> (</w:t>
      </w:r>
      <w:r w:rsidR="00915B94" w:rsidRPr="007C586B">
        <w:t>EUR) bez p</w:t>
      </w:r>
      <w:r w:rsidR="00FB2890" w:rsidRPr="007C586B">
        <w:t xml:space="preserve">ievienotās vērtības nodokļa (PVN). Finanšu piedāvājuma izdevumu pozīcijas uzrādīt, kā arī vienību izmaksas un izmaksas kopā uz visu apjomu aprēķināt, cenu norādot </w:t>
      </w:r>
      <w:r w:rsidR="00FB2890" w:rsidRPr="007C586B">
        <w:rPr>
          <w:b/>
          <w:bCs/>
        </w:rPr>
        <w:t>ar diviem cipariem aiz komata</w:t>
      </w:r>
      <w:r w:rsidR="00FB2890" w:rsidRPr="007C586B">
        <w:t>.</w:t>
      </w:r>
    </w:p>
    <w:p w:rsidR="00FB2890" w:rsidRPr="00C27AD0" w:rsidRDefault="00C27AD0" w:rsidP="00FB2890">
      <w:pPr>
        <w:autoSpaceDE w:val="0"/>
        <w:autoSpaceDN w:val="0"/>
        <w:adjustRightInd w:val="0"/>
        <w:jc w:val="both"/>
      </w:pPr>
      <w:r w:rsidRPr="00C27AD0">
        <w:rPr>
          <w:b/>
        </w:rPr>
        <w:t>6</w:t>
      </w:r>
      <w:r w:rsidR="00FB2890" w:rsidRPr="00C27AD0">
        <w:rPr>
          <w:b/>
        </w:rPr>
        <w:t>.</w:t>
      </w:r>
      <w:r w:rsidR="004F4BC3">
        <w:rPr>
          <w:b/>
        </w:rPr>
        <w:t xml:space="preserve"> </w:t>
      </w:r>
      <w:r w:rsidR="00FB2890" w:rsidRPr="00C27AD0">
        <w:rPr>
          <w:b/>
        </w:rPr>
        <w:t>Vienības cen</w:t>
      </w:r>
      <w:r w:rsidR="00915B94" w:rsidRPr="00C27AD0">
        <w:rPr>
          <w:b/>
        </w:rPr>
        <w:t>as ir fiksētas un nav maināmas l</w:t>
      </w:r>
      <w:r w:rsidR="00FB2890" w:rsidRPr="00C27AD0">
        <w:rPr>
          <w:b/>
        </w:rPr>
        <w:t>īguma izpildes laikā</w:t>
      </w:r>
      <w:r w:rsidR="00FB2890" w:rsidRPr="00C27AD0">
        <w:t>.</w:t>
      </w:r>
    </w:p>
    <w:p w:rsidR="00AE462B" w:rsidRPr="00676504" w:rsidRDefault="00AE462B" w:rsidP="00AE462B">
      <w:pPr>
        <w:autoSpaceDE w:val="0"/>
        <w:autoSpaceDN w:val="0"/>
        <w:adjustRightInd w:val="0"/>
        <w:jc w:val="both"/>
      </w:pPr>
      <w:r w:rsidRPr="00AE462B">
        <w:rPr>
          <w:b/>
        </w:rPr>
        <w:t>7.</w:t>
      </w:r>
      <w:r w:rsidR="00FB2890" w:rsidRPr="00AE462B">
        <w:t xml:space="preserve"> </w:t>
      </w:r>
      <w:r w:rsidRPr="00676504">
        <w:t>Finanšu piedāvā</w:t>
      </w:r>
      <w:r>
        <w:t>jums iesnied</w:t>
      </w:r>
      <w:r w:rsidR="004F4BC3">
        <w:t>zams papīra formātā</w:t>
      </w:r>
      <w:r>
        <w:t>.</w:t>
      </w:r>
    </w:p>
    <w:p w:rsidR="00FB2890" w:rsidRDefault="00843AF9" w:rsidP="00FB2890">
      <w:pPr>
        <w:autoSpaceDE w:val="0"/>
        <w:autoSpaceDN w:val="0"/>
        <w:adjustRightInd w:val="0"/>
        <w:jc w:val="both"/>
      </w:pPr>
      <w:r>
        <w:rPr>
          <w:b/>
        </w:rPr>
        <w:t>8</w:t>
      </w:r>
      <w:r w:rsidR="00FB2890" w:rsidRPr="00843AF9">
        <w:rPr>
          <w:b/>
        </w:rPr>
        <w:t>.</w:t>
      </w:r>
      <w:r w:rsidR="00FB2890" w:rsidRPr="00843AF9">
        <w:t xml:space="preserve"> Iepirkuma procedūra</w:t>
      </w:r>
      <w:r w:rsidR="00915B94" w:rsidRPr="00843AF9">
        <w:t>s piedāvājuma vērtēšanas laikā p</w:t>
      </w:r>
      <w:r w:rsidR="00FB2890" w:rsidRPr="00843AF9">
        <w:t>retendents var tikt lūgts iesniegt detalizētāku piedāvājumā minēto cenu pozīciju atšifrējumu.</w:t>
      </w:r>
    </w:p>
    <w:p w:rsidR="00843AF9" w:rsidRDefault="00843AF9" w:rsidP="00843AF9">
      <w:pPr>
        <w:jc w:val="both"/>
        <w:rPr>
          <w:b/>
          <w:lang w:eastAsia="ru-RU"/>
        </w:rPr>
      </w:pPr>
      <w:r>
        <w:rPr>
          <w:b/>
        </w:rPr>
        <w:t>9</w:t>
      </w:r>
      <w:r w:rsidRPr="00676504">
        <w:rPr>
          <w:b/>
        </w:rPr>
        <w:t xml:space="preserve">. </w:t>
      </w:r>
      <w:r w:rsidRPr="00676504">
        <w:rPr>
          <w:b/>
          <w:lang w:eastAsia="ru-RU"/>
        </w:rPr>
        <w:t xml:space="preserve">Ja tehniskajā specifikācijā vai citos iepirkuma dokumentos ir minētas pretrunīgas prasībās, pretendentam ir jāplāno izdevumi un jāīsteno </w:t>
      </w:r>
      <w:r>
        <w:rPr>
          <w:b/>
          <w:lang w:eastAsia="ru-RU"/>
        </w:rPr>
        <w:t>līguma izpilde</w:t>
      </w:r>
      <w:r w:rsidRPr="00676504">
        <w:rPr>
          <w:b/>
          <w:lang w:eastAsia="ru-RU"/>
        </w:rPr>
        <w:t>, vadoties no stingrākām prasībām.</w:t>
      </w:r>
    </w:p>
    <w:p w:rsidR="00843AF9" w:rsidRDefault="00843AF9" w:rsidP="00843AF9"/>
    <w:p w:rsidR="00843AF9" w:rsidRPr="00843AF9" w:rsidRDefault="00843AF9" w:rsidP="00FB2890">
      <w:pPr>
        <w:autoSpaceDE w:val="0"/>
        <w:autoSpaceDN w:val="0"/>
        <w:adjustRightInd w:val="0"/>
        <w:jc w:val="both"/>
      </w:pPr>
    </w:p>
    <w:p w:rsidR="00917E6D" w:rsidRPr="008C2E7B" w:rsidRDefault="00917E6D" w:rsidP="004835A0">
      <w:pPr>
        <w:jc w:val="right"/>
      </w:pPr>
    </w:p>
    <w:p w:rsidR="005F43D2" w:rsidRPr="008C2E7B" w:rsidRDefault="005F43D2" w:rsidP="004835A0">
      <w:pPr>
        <w:jc w:val="right"/>
      </w:pPr>
    </w:p>
    <w:p w:rsidR="00A97B37" w:rsidRDefault="00A97B37" w:rsidP="00A97B37"/>
    <w:p w:rsidR="00A97B37" w:rsidRPr="004711EA" w:rsidRDefault="00A97B37" w:rsidP="00A97B37">
      <w:pPr>
        <w:sectPr w:rsidR="00A97B37" w:rsidRPr="004711EA" w:rsidSect="00A97B37">
          <w:headerReference w:type="default" r:id="rId19"/>
          <w:footerReference w:type="default" r:id="rId20"/>
          <w:footnotePr>
            <w:numRestart w:val="eachPage"/>
          </w:footnotePr>
          <w:pgSz w:w="11906" w:h="16838"/>
          <w:pgMar w:top="1134" w:right="849" w:bottom="1134" w:left="1701" w:header="709" w:footer="709" w:gutter="0"/>
          <w:cols w:space="708"/>
          <w:titlePg/>
          <w:docGrid w:linePitch="360"/>
        </w:sectPr>
      </w:pPr>
    </w:p>
    <w:p w:rsidR="004464A2" w:rsidRPr="00D079B3" w:rsidRDefault="004464A2" w:rsidP="004464A2">
      <w:pPr>
        <w:spacing w:after="200" w:line="276" w:lineRule="auto"/>
        <w:jc w:val="center"/>
        <w:rPr>
          <w:rFonts w:eastAsia="Calibri"/>
          <w:b/>
          <w:lang w:eastAsia="en-US"/>
        </w:rPr>
      </w:pPr>
      <w:r w:rsidRPr="00D079B3">
        <w:rPr>
          <w:rFonts w:eastAsia="Calibri"/>
          <w:b/>
          <w:lang w:eastAsia="en-US"/>
        </w:rPr>
        <w:lastRenderedPageBreak/>
        <w:t>FINANŠU PIEDĀVĀJUMS</w:t>
      </w:r>
    </w:p>
    <w:p w:rsidR="004464A2" w:rsidRPr="008C2E7B" w:rsidRDefault="004464A2" w:rsidP="004464A2">
      <w:pPr>
        <w:keepNext/>
        <w:spacing w:after="60"/>
        <w:jc w:val="center"/>
        <w:outlineLvl w:val="0"/>
        <w:rPr>
          <w:b/>
          <w:bCs/>
          <w:kern w:val="32"/>
        </w:rPr>
      </w:pPr>
      <w:r w:rsidRPr="008C2E7B">
        <w:rPr>
          <w:b/>
          <w:bCs/>
          <w:kern w:val="32"/>
        </w:rPr>
        <w:t>iepirkuma procedūras</w:t>
      </w:r>
    </w:p>
    <w:p w:rsidR="004F4BC3" w:rsidRPr="00E24B55" w:rsidRDefault="004F4BC3" w:rsidP="004F4BC3">
      <w:pPr>
        <w:jc w:val="center"/>
        <w:rPr>
          <w:b/>
          <w:bCs/>
        </w:rPr>
      </w:pPr>
      <w:r w:rsidRPr="00E24B55">
        <w:rPr>
          <w:b/>
          <w:bCs/>
          <w:iCs/>
        </w:rPr>
        <w:t>„</w:t>
      </w:r>
      <w:proofErr w:type="spellStart"/>
      <w:r w:rsidRPr="00E24B55">
        <w:rPr>
          <w:b/>
          <w:shd w:val="clear" w:color="auto" w:fill="FFFFFF"/>
        </w:rPr>
        <w:t>Flokulanta</w:t>
      </w:r>
      <w:proofErr w:type="spellEnd"/>
      <w:r w:rsidRPr="00E24B55">
        <w:rPr>
          <w:b/>
          <w:shd w:val="clear" w:color="auto" w:fill="FFFFFF"/>
        </w:rPr>
        <w:t xml:space="preserve"> piegāde notekūdeņu dūņu apstrādei</w:t>
      </w:r>
      <w:r w:rsidRPr="00E24B55">
        <w:rPr>
          <w:b/>
          <w:bCs/>
        </w:rPr>
        <w:t>”</w:t>
      </w:r>
    </w:p>
    <w:p w:rsidR="004F4BC3" w:rsidRPr="00E24B55" w:rsidRDefault="004F4BC3" w:rsidP="004F4BC3">
      <w:pPr>
        <w:jc w:val="center"/>
        <w:rPr>
          <w:b/>
          <w:bCs/>
          <w:iCs/>
        </w:rPr>
      </w:pPr>
      <w:r w:rsidRPr="00E24B55">
        <w:rPr>
          <w:b/>
          <w:bCs/>
          <w:iCs/>
        </w:rPr>
        <w:t xml:space="preserve"> (identifikācijas </w:t>
      </w:r>
      <w:r w:rsidRPr="00E24B55">
        <w:rPr>
          <w:b/>
        </w:rPr>
        <w:t>Nr. DŪ-2017/31) ietvaros</w:t>
      </w:r>
    </w:p>
    <w:p w:rsidR="004464A2" w:rsidRPr="00E24B55" w:rsidRDefault="004464A2" w:rsidP="004464A2">
      <w:pPr>
        <w:spacing w:after="200" w:line="276" w:lineRule="auto"/>
        <w:jc w:val="center"/>
        <w:rPr>
          <w:rFonts w:eastAsia="Calibri"/>
          <w:b/>
          <w:i/>
          <w:lang w:eastAsia="en-US"/>
        </w:rPr>
      </w:pPr>
    </w:p>
    <w:p w:rsidR="004464A2" w:rsidRPr="008C2E7B" w:rsidRDefault="004464A2" w:rsidP="004464A2">
      <w:pPr>
        <w:pStyle w:val="Heading6"/>
        <w:jc w:val="both"/>
        <w:rPr>
          <w:szCs w:val="24"/>
        </w:rPr>
      </w:pPr>
      <w:r w:rsidRPr="008C2E7B">
        <w:rPr>
          <w:szCs w:val="24"/>
        </w:rPr>
        <w:t>_________________________________</w:t>
      </w:r>
    </w:p>
    <w:p w:rsidR="004464A2" w:rsidRPr="008C2E7B" w:rsidRDefault="004464A2" w:rsidP="004464A2">
      <w:pPr>
        <w:rPr>
          <w:sz w:val="16"/>
          <w:szCs w:val="16"/>
        </w:rPr>
      </w:pPr>
      <w:r w:rsidRPr="008C2E7B">
        <w:rPr>
          <w:sz w:val="16"/>
          <w:szCs w:val="16"/>
        </w:rPr>
        <w:t xml:space="preserve">                    (sastādīšanas vieta, datums)</w:t>
      </w:r>
    </w:p>
    <w:p w:rsidR="004464A2" w:rsidRPr="008C2E7B" w:rsidRDefault="004464A2" w:rsidP="004464A2">
      <w:pPr>
        <w:spacing w:after="200" w:line="276" w:lineRule="auto"/>
        <w:jc w:val="center"/>
        <w:rPr>
          <w:rFonts w:eastAsia="Calibri"/>
          <w:b/>
          <w:i/>
          <w:lang w:eastAsia="en-US"/>
        </w:rPr>
      </w:pPr>
    </w:p>
    <w:p w:rsidR="004464A2" w:rsidRPr="008C2E7B" w:rsidRDefault="004464A2" w:rsidP="004464A2">
      <w:pPr>
        <w:widowControl w:val="0"/>
        <w:tabs>
          <w:tab w:val="center" w:pos="4153"/>
          <w:tab w:val="right" w:pos="8306"/>
        </w:tabs>
        <w:autoSpaceDE w:val="0"/>
        <w:autoSpaceDN w:val="0"/>
        <w:adjustRightInd w:val="0"/>
        <w:jc w:val="center"/>
      </w:pPr>
    </w:p>
    <w:p w:rsidR="004464A2" w:rsidRPr="008C2E7B" w:rsidRDefault="004464A2" w:rsidP="004464A2">
      <w:pPr>
        <w:rPr>
          <w:b/>
          <w:lang w:eastAsia="ru-RU"/>
        </w:rPr>
      </w:pPr>
    </w:p>
    <w:tbl>
      <w:tblPr>
        <w:tblW w:w="6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3118"/>
      </w:tblGrid>
      <w:tr w:rsidR="00A56A68" w:rsidRPr="008C2E7B" w:rsidTr="00A56A68">
        <w:trPr>
          <w:trHeight w:val="688"/>
        </w:trPr>
        <w:tc>
          <w:tcPr>
            <w:tcW w:w="3715" w:type="dxa"/>
          </w:tcPr>
          <w:p w:rsidR="00A56A68" w:rsidRPr="008C2E7B" w:rsidRDefault="00A56A68" w:rsidP="004464A2">
            <w:pPr>
              <w:rPr>
                <w:b/>
                <w:lang w:eastAsia="en-US"/>
              </w:rPr>
            </w:pPr>
            <w:r w:rsidRPr="008C2E7B">
              <w:rPr>
                <w:b/>
                <w:lang w:eastAsia="en-US"/>
              </w:rPr>
              <w:t>Iepirkuma priekšmets</w:t>
            </w:r>
            <w:r>
              <w:rPr>
                <w:b/>
                <w:lang w:eastAsia="en-US"/>
              </w:rPr>
              <w:t xml:space="preserve"> - </w:t>
            </w:r>
            <w:proofErr w:type="spellStart"/>
            <w:r w:rsidRPr="008C2E7B">
              <w:rPr>
                <w:b/>
                <w:bCs/>
              </w:rPr>
              <w:t>Flokulanta</w:t>
            </w:r>
            <w:proofErr w:type="spellEnd"/>
            <w:r>
              <w:rPr>
                <w:b/>
                <w:bCs/>
              </w:rPr>
              <w:t xml:space="preserve"> </w:t>
            </w:r>
            <w:r w:rsidRPr="008C2E7B">
              <w:rPr>
                <w:b/>
                <w:bCs/>
              </w:rPr>
              <w:t>piegāde notekūdeņu dūņu apstrādei</w:t>
            </w:r>
          </w:p>
        </w:tc>
        <w:tc>
          <w:tcPr>
            <w:tcW w:w="3118" w:type="dxa"/>
            <w:shd w:val="clear" w:color="auto" w:fill="auto"/>
          </w:tcPr>
          <w:p w:rsidR="00A56A68" w:rsidRDefault="00A56A68" w:rsidP="004464A2">
            <w:pPr>
              <w:rPr>
                <w:b/>
                <w:sz w:val="22"/>
                <w:szCs w:val="22"/>
                <w:lang w:eastAsia="en-US"/>
              </w:rPr>
            </w:pPr>
            <w:r w:rsidRPr="008C2E7B">
              <w:rPr>
                <w:b/>
                <w:sz w:val="22"/>
                <w:szCs w:val="22"/>
                <w:lang w:eastAsia="en-US"/>
              </w:rPr>
              <w:t xml:space="preserve">Cena </w:t>
            </w:r>
          </w:p>
          <w:p w:rsidR="00A56A68" w:rsidRDefault="00A56A68" w:rsidP="004464A2">
            <w:pPr>
              <w:rPr>
                <w:b/>
                <w:sz w:val="22"/>
                <w:szCs w:val="22"/>
                <w:lang w:eastAsia="en-US"/>
              </w:rPr>
            </w:pPr>
            <w:r w:rsidRPr="008C2E7B">
              <w:rPr>
                <w:b/>
                <w:sz w:val="22"/>
                <w:szCs w:val="22"/>
                <w:lang w:eastAsia="en-US"/>
              </w:rPr>
              <w:t>EUR bez PVN par 1 kg</w:t>
            </w:r>
            <w:r>
              <w:rPr>
                <w:b/>
                <w:sz w:val="22"/>
                <w:szCs w:val="22"/>
                <w:lang w:eastAsia="en-US"/>
              </w:rPr>
              <w:t xml:space="preserve"> </w:t>
            </w:r>
            <w:r w:rsidRPr="00AD6B08">
              <w:rPr>
                <w:color w:val="000000"/>
                <w:sz w:val="20"/>
              </w:rPr>
              <w:t>*</w:t>
            </w:r>
          </w:p>
        </w:tc>
      </w:tr>
      <w:tr w:rsidR="00A56A68" w:rsidRPr="008C2E7B" w:rsidTr="00A56A68">
        <w:trPr>
          <w:trHeight w:val="2613"/>
        </w:trPr>
        <w:tc>
          <w:tcPr>
            <w:tcW w:w="3715" w:type="dxa"/>
            <w:vAlign w:val="center"/>
          </w:tcPr>
          <w:p w:rsidR="00A56A68" w:rsidRPr="00E24B55" w:rsidRDefault="00A56A68" w:rsidP="00E06DAF">
            <w:pPr>
              <w:rPr>
                <w:highlight w:val="yellow"/>
                <w:lang w:eastAsia="en-US"/>
              </w:rPr>
            </w:pPr>
            <w:r w:rsidRPr="00E24B55">
              <w:rPr>
                <w:highlight w:val="yellow"/>
                <w:lang w:eastAsia="en-US"/>
              </w:rPr>
              <w:t xml:space="preserve">&lt;norādīt </w:t>
            </w:r>
            <w:proofErr w:type="spellStart"/>
            <w:r w:rsidRPr="00E24B55">
              <w:rPr>
                <w:highlight w:val="yellow"/>
                <w:lang w:eastAsia="en-US"/>
              </w:rPr>
              <w:t>flokulanta</w:t>
            </w:r>
            <w:proofErr w:type="spellEnd"/>
            <w:r w:rsidRPr="00E24B55">
              <w:rPr>
                <w:highlight w:val="yellow"/>
                <w:lang w:eastAsia="en-US"/>
              </w:rPr>
              <w:t xml:space="preserve"> notekūdeņu dūņu apstrādei datus atbilstoši tehniskajai specifikācijai&gt;</w:t>
            </w:r>
          </w:p>
        </w:tc>
        <w:tc>
          <w:tcPr>
            <w:tcW w:w="3118" w:type="dxa"/>
            <w:shd w:val="clear" w:color="auto" w:fill="auto"/>
            <w:vAlign w:val="center"/>
          </w:tcPr>
          <w:p w:rsidR="00A56A68" w:rsidRPr="008C2E7B" w:rsidRDefault="00A56A68" w:rsidP="004464A2">
            <w:pPr>
              <w:ind w:left="284"/>
              <w:jc w:val="center"/>
              <w:rPr>
                <w:lang w:eastAsia="en-US"/>
              </w:rPr>
            </w:pPr>
          </w:p>
        </w:tc>
      </w:tr>
    </w:tbl>
    <w:p w:rsidR="004464A2" w:rsidRPr="008C2E7B" w:rsidRDefault="004464A2" w:rsidP="004464A2">
      <w:pPr>
        <w:rPr>
          <w:b/>
          <w:lang w:eastAsia="ru-RU"/>
        </w:rPr>
      </w:pPr>
    </w:p>
    <w:p w:rsidR="004464A2" w:rsidRPr="008C2E7B" w:rsidRDefault="004464A2" w:rsidP="004464A2">
      <w:pPr>
        <w:tabs>
          <w:tab w:val="left" w:pos="2160"/>
        </w:tabs>
        <w:jc w:val="center"/>
      </w:pPr>
    </w:p>
    <w:p w:rsidR="004464A2" w:rsidRPr="008C2E7B" w:rsidRDefault="004464A2" w:rsidP="004464A2">
      <w:pPr>
        <w:tabs>
          <w:tab w:val="left" w:pos="2160"/>
        </w:tabs>
        <w:jc w:val="center"/>
      </w:pPr>
    </w:p>
    <w:p w:rsidR="004464A2" w:rsidRPr="008C2E7B" w:rsidRDefault="004464A2" w:rsidP="004464A2">
      <w:pPr>
        <w:tabs>
          <w:tab w:val="left" w:pos="2160"/>
        </w:tabs>
        <w:jc w:val="center"/>
      </w:pPr>
    </w:p>
    <w:p w:rsidR="004464A2" w:rsidRPr="008C2E7B" w:rsidRDefault="004464A2" w:rsidP="004464A2">
      <w:pPr>
        <w:tabs>
          <w:tab w:val="left" w:pos="0"/>
        </w:tabs>
      </w:pPr>
      <w:r w:rsidRPr="008C2E7B">
        <w:t>__________________________________</w:t>
      </w:r>
    </w:p>
    <w:p w:rsidR="004F4BC3" w:rsidRDefault="004464A2" w:rsidP="004464A2">
      <w:pPr>
        <w:tabs>
          <w:tab w:val="left" w:pos="0"/>
        </w:tabs>
        <w:rPr>
          <w:sz w:val="16"/>
          <w:szCs w:val="16"/>
        </w:rPr>
      </w:pPr>
      <w:r w:rsidRPr="008C2E7B">
        <w:rPr>
          <w:sz w:val="16"/>
          <w:szCs w:val="16"/>
        </w:rPr>
        <w:t xml:space="preserve">(pārstāvja amats, paraksts, atšifrējums)                         </w:t>
      </w:r>
    </w:p>
    <w:p w:rsidR="004F4BC3" w:rsidRDefault="004F4BC3" w:rsidP="004464A2">
      <w:pPr>
        <w:tabs>
          <w:tab w:val="left" w:pos="0"/>
        </w:tabs>
        <w:rPr>
          <w:sz w:val="16"/>
          <w:szCs w:val="16"/>
        </w:rPr>
      </w:pPr>
    </w:p>
    <w:p w:rsidR="004F4BC3" w:rsidRDefault="004F4BC3" w:rsidP="004464A2">
      <w:pPr>
        <w:tabs>
          <w:tab w:val="left" w:pos="0"/>
        </w:tabs>
        <w:rPr>
          <w:sz w:val="16"/>
          <w:szCs w:val="16"/>
        </w:rPr>
      </w:pPr>
    </w:p>
    <w:p w:rsidR="004F4BC3" w:rsidRDefault="004F4BC3" w:rsidP="004464A2">
      <w:pPr>
        <w:tabs>
          <w:tab w:val="left" w:pos="0"/>
        </w:tabs>
        <w:rPr>
          <w:sz w:val="16"/>
          <w:szCs w:val="16"/>
        </w:rPr>
      </w:pPr>
    </w:p>
    <w:p w:rsidR="004F4BC3" w:rsidRDefault="004F4BC3" w:rsidP="004464A2">
      <w:pPr>
        <w:tabs>
          <w:tab w:val="left" w:pos="0"/>
        </w:tabs>
        <w:rPr>
          <w:sz w:val="16"/>
          <w:szCs w:val="16"/>
        </w:rPr>
      </w:pPr>
    </w:p>
    <w:p w:rsidR="004F4BC3" w:rsidRDefault="004F4BC3" w:rsidP="004464A2">
      <w:pPr>
        <w:tabs>
          <w:tab w:val="left" w:pos="0"/>
        </w:tabs>
        <w:rPr>
          <w:sz w:val="16"/>
          <w:szCs w:val="16"/>
        </w:rPr>
      </w:pPr>
    </w:p>
    <w:p w:rsidR="004F4BC3" w:rsidRDefault="004F4BC3" w:rsidP="004464A2">
      <w:pPr>
        <w:tabs>
          <w:tab w:val="left" w:pos="0"/>
        </w:tabs>
        <w:rPr>
          <w:sz w:val="16"/>
          <w:szCs w:val="16"/>
        </w:rPr>
      </w:pPr>
    </w:p>
    <w:p w:rsidR="004F4BC3" w:rsidRDefault="004F4BC3" w:rsidP="004464A2">
      <w:pPr>
        <w:tabs>
          <w:tab w:val="left" w:pos="0"/>
        </w:tabs>
        <w:rPr>
          <w:sz w:val="16"/>
          <w:szCs w:val="16"/>
        </w:rPr>
      </w:pPr>
    </w:p>
    <w:p w:rsidR="004F4BC3" w:rsidRDefault="004F4BC3" w:rsidP="004464A2">
      <w:pPr>
        <w:tabs>
          <w:tab w:val="left" w:pos="0"/>
        </w:tabs>
        <w:rPr>
          <w:sz w:val="16"/>
          <w:szCs w:val="16"/>
        </w:rPr>
      </w:pPr>
    </w:p>
    <w:p w:rsidR="004F4BC3" w:rsidRDefault="004F4BC3" w:rsidP="004464A2">
      <w:pPr>
        <w:tabs>
          <w:tab w:val="left" w:pos="0"/>
        </w:tabs>
        <w:rPr>
          <w:sz w:val="16"/>
          <w:szCs w:val="16"/>
        </w:rPr>
      </w:pPr>
    </w:p>
    <w:p w:rsidR="004F4BC3" w:rsidRDefault="004F4BC3" w:rsidP="004464A2">
      <w:pPr>
        <w:tabs>
          <w:tab w:val="left" w:pos="0"/>
        </w:tabs>
        <w:rPr>
          <w:sz w:val="16"/>
          <w:szCs w:val="16"/>
        </w:rPr>
      </w:pPr>
    </w:p>
    <w:p w:rsidR="004F4BC3" w:rsidRDefault="004F4BC3" w:rsidP="004464A2">
      <w:pPr>
        <w:tabs>
          <w:tab w:val="left" w:pos="0"/>
        </w:tabs>
        <w:rPr>
          <w:sz w:val="16"/>
          <w:szCs w:val="16"/>
        </w:rPr>
      </w:pPr>
    </w:p>
    <w:p w:rsidR="004F4BC3" w:rsidRDefault="004F4BC3" w:rsidP="004464A2">
      <w:pPr>
        <w:tabs>
          <w:tab w:val="left" w:pos="0"/>
        </w:tabs>
        <w:rPr>
          <w:sz w:val="16"/>
          <w:szCs w:val="16"/>
        </w:rPr>
      </w:pPr>
    </w:p>
    <w:p w:rsidR="004F4BC3" w:rsidRDefault="004F4BC3" w:rsidP="004464A2">
      <w:pPr>
        <w:tabs>
          <w:tab w:val="left" w:pos="0"/>
        </w:tabs>
        <w:rPr>
          <w:sz w:val="16"/>
          <w:szCs w:val="16"/>
        </w:rPr>
      </w:pPr>
    </w:p>
    <w:p w:rsidR="004F4BC3" w:rsidRDefault="004F4BC3" w:rsidP="004464A2">
      <w:pPr>
        <w:tabs>
          <w:tab w:val="left" w:pos="0"/>
        </w:tabs>
        <w:rPr>
          <w:sz w:val="16"/>
          <w:szCs w:val="16"/>
        </w:rPr>
      </w:pPr>
    </w:p>
    <w:p w:rsidR="004F4BC3" w:rsidRDefault="004F4BC3" w:rsidP="004464A2">
      <w:pPr>
        <w:tabs>
          <w:tab w:val="left" w:pos="0"/>
        </w:tabs>
        <w:rPr>
          <w:sz w:val="16"/>
          <w:szCs w:val="16"/>
        </w:rPr>
      </w:pPr>
    </w:p>
    <w:p w:rsidR="004F4BC3" w:rsidRDefault="004F4BC3" w:rsidP="004464A2">
      <w:pPr>
        <w:pBdr>
          <w:bottom w:val="single" w:sz="12" w:space="1" w:color="auto"/>
        </w:pBdr>
        <w:tabs>
          <w:tab w:val="left" w:pos="0"/>
        </w:tabs>
        <w:rPr>
          <w:sz w:val="16"/>
          <w:szCs w:val="16"/>
        </w:rPr>
      </w:pPr>
    </w:p>
    <w:p w:rsidR="00702DF6" w:rsidRPr="00702DF6" w:rsidRDefault="00702DF6" w:rsidP="004F4BC3">
      <w:pPr>
        <w:pStyle w:val="Standard"/>
        <w:rPr>
          <w:color w:val="000000"/>
          <w:sz w:val="16"/>
        </w:rPr>
      </w:pPr>
      <w:r w:rsidRPr="00702DF6">
        <w:rPr>
          <w:color w:val="000000"/>
          <w:sz w:val="16"/>
        </w:rPr>
        <w:t xml:space="preserve">* </w:t>
      </w:r>
      <w:r>
        <w:rPr>
          <w:color w:val="000000"/>
          <w:sz w:val="16"/>
        </w:rPr>
        <w:t xml:space="preserve"> </w:t>
      </w:r>
      <w:r w:rsidRPr="00702DF6">
        <w:rPr>
          <w:color w:val="000000"/>
          <w:sz w:val="16"/>
        </w:rPr>
        <w:t>Cena par vienu kg ir fiksēta un saistoša iepirkuma līguma slēdzējiem visa līguma darbības laikā.</w:t>
      </w:r>
    </w:p>
    <w:p w:rsidR="004464A2" w:rsidRPr="008C2E7B" w:rsidRDefault="004464A2" w:rsidP="004464A2">
      <w:pPr>
        <w:tabs>
          <w:tab w:val="left" w:pos="0"/>
        </w:tabs>
        <w:rPr>
          <w:sz w:val="16"/>
          <w:szCs w:val="16"/>
        </w:rPr>
      </w:pPr>
      <w:r w:rsidRPr="008C2E7B">
        <w:rPr>
          <w:sz w:val="16"/>
          <w:szCs w:val="16"/>
        </w:rPr>
        <w:t xml:space="preserve">                                                                                                                                                             </w:t>
      </w:r>
    </w:p>
    <w:p w:rsidR="004F4BC3" w:rsidRDefault="004464A2" w:rsidP="00F37E84">
      <w:pPr>
        <w:widowControl w:val="0"/>
        <w:overflowPunct w:val="0"/>
        <w:adjustRightInd w:val="0"/>
        <w:ind w:right="-360"/>
        <w:rPr>
          <w:color w:val="FF0000"/>
        </w:rPr>
      </w:pPr>
      <w:r w:rsidRPr="008C2E7B">
        <w:rPr>
          <w:color w:val="FF0000"/>
        </w:rPr>
        <w:br w:type="page"/>
      </w:r>
    </w:p>
    <w:p w:rsidR="00702DF6" w:rsidRDefault="00702DF6" w:rsidP="00702DF6">
      <w:pPr>
        <w:widowControl w:val="0"/>
        <w:overflowPunct w:val="0"/>
        <w:adjustRightInd w:val="0"/>
        <w:ind w:right="43"/>
        <w:jc w:val="right"/>
        <w:rPr>
          <w:bCs/>
        </w:rPr>
      </w:pPr>
      <w:r>
        <w:rPr>
          <w:bCs/>
        </w:rPr>
        <w:lastRenderedPageBreak/>
        <w:t>7</w:t>
      </w:r>
      <w:r w:rsidRPr="008C2E7B">
        <w:rPr>
          <w:bCs/>
        </w:rPr>
        <w:t>.pielikums</w:t>
      </w:r>
    </w:p>
    <w:p w:rsidR="00702DF6" w:rsidRDefault="00702DF6" w:rsidP="00702DF6">
      <w:pPr>
        <w:widowControl w:val="0"/>
        <w:overflowPunct w:val="0"/>
        <w:adjustRightInd w:val="0"/>
        <w:ind w:right="43"/>
        <w:jc w:val="right"/>
        <w:rPr>
          <w:bCs/>
        </w:rPr>
      </w:pPr>
    </w:p>
    <w:p w:rsidR="00702DF6" w:rsidRDefault="00702DF6" w:rsidP="00702DF6">
      <w:pPr>
        <w:jc w:val="center"/>
        <w:rPr>
          <w:b/>
          <w:caps/>
        </w:rPr>
      </w:pPr>
      <w:r w:rsidRPr="00BE63CC">
        <w:rPr>
          <w:b/>
          <w:caps/>
        </w:rPr>
        <w:t>PIEDĀVĀJUMA NODROŠINĀJUMA VEIDNE</w:t>
      </w:r>
    </w:p>
    <w:p w:rsidR="00702DF6" w:rsidRPr="00BE63CC" w:rsidRDefault="00702DF6" w:rsidP="00702DF6">
      <w:pPr>
        <w:jc w:val="center"/>
        <w:rPr>
          <w:b/>
          <w:caps/>
        </w:rPr>
      </w:pPr>
    </w:p>
    <w:p w:rsidR="00702DF6" w:rsidRPr="00BE63CC" w:rsidRDefault="00702DF6" w:rsidP="00702DF6">
      <w:pPr>
        <w:pStyle w:val="BodyText"/>
        <w:tabs>
          <w:tab w:val="left" w:pos="900"/>
          <w:tab w:val="left" w:pos="1080"/>
          <w:tab w:val="left" w:pos="3119"/>
        </w:tabs>
        <w:spacing w:after="0"/>
        <w:jc w:val="right"/>
        <w:rPr>
          <w:sz w:val="22"/>
          <w:szCs w:val="22"/>
        </w:rPr>
      </w:pPr>
      <w:r w:rsidRPr="00BE63CC">
        <w:rPr>
          <w:sz w:val="22"/>
          <w:szCs w:val="22"/>
        </w:rPr>
        <w:t>SIA “Daugavpils ūdens”</w:t>
      </w:r>
    </w:p>
    <w:p w:rsidR="00702DF6" w:rsidRPr="00BE63CC" w:rsidRDefault="00702DF6" w:rsidP="00702DF6">
      <w:pPr>
        <w:pStyle w:val="BodyText"/>
        <w:tabs>
          <w:tab w:val="left" w:pos="900"/>
          <w:tab w:val="left" w:pos="1080"/>
          <w:tab w:val="left" w:pos="3119"/>
        </w:tabs>
        <w:spacing w:after="0"/>
        <w:jc w:val="right"/>
        <w:rPr>
          <w:sz w:val="22"/>
          <w:szCs w:val="22"/>
        </w:rPr>
      </w:pPr>
      <w:proofErr w:type="spellStart"/>
      <w:r w:rsidRPr="00BE63CC">
        <w:rPr>
          <w:sz w:val="22"/>
          <w:szCs w:val="22"/>
        </w:rPr>
        <w:t>Reģ</w:t>
      </w:r>
      <w:proofErr w:type="spellEnd"/>
      <w:r w:rsidRPr="00BE63CC">
        <w:rPr>
          <w:sz w:val="22"/>
          <w:szCs w:val="22"/>
        </w:rPr>
        <w:t>. Nr.41503002432</w:t>
      </w:r>
    </w:p>
    <w:p w:rsidR="00702DF6" w:rsidRPr="00BE63CC" w:rsidRDefault="00702DF6" w:rsidP="00702DF6">
      <w:pPr>
        <w:pStyle w:val="BodyText"/>
        <w:tabs>
          <w:tab w:val="left" w:pos="900"/>
          <w:tab w:val="left" w:pos="1080"/>
          <w:tab w:val="left" w:pos="3119"/>
        </w:tabs>
        <w:spacing w:after="0"/>
        <w:jc w:val="right"/>
        <w:rPr>
          <w:sz w:val="22"/>
          <w:szCs w:val="22"/>
        </w:rPr>
      </w:pPr>
      <w:r w:rsidRPr="00BE63CC">
        <w:rPr>
          <w:sz w:val="22"/>
          <w:szCs w:val="22"/>
        </w:rPr>
        <w:t>Ūdensvada iela 3, Daugavpils</w:t>
      </w:r>
    </w:p>
    <w:p w:rsidR="00702DF6" w:rsidRPr="00BE63CC" w:rsidRDefault="00702DF6" w:rsidP="00702DF6">
      <w:pPr>
        <w:pStyle w:val="BodyText"/>
        <w:tabs>
          <w:tab w:val="left" w:pos="900"/>
          <w:tab w:val="left" w:pos="1080"/>
          <w:tab w:val="left" w:pos="3119"/>
        </w:tabs>
        <w:spacing w:after="0"/>
        <w:jc w:val="right"/>
        <w:rPr>
          <w:sz w:val="22"/>
          <w:szCs w:val="22"/>
        </w:rPr>
      </w:pPr>
      <w:r w:rsidRPr="00BE63CC">
        <w:rPr>
          <w:sz w:val="22"/>
          <w:szCs w:val="22"/>
        </w:rPr>
        <w:t>Latvija, LV-5401</w:t>
      </w:r>
    </w:p>
    <w:p w:rsidR="00702DF6" w:rsidRPr="00BE63CC" w:rsidRDefault="00702DF6" w:rsidP="00702DF6">
      <w:pPr>
        <w:pStyle w:val="BodyText"/>
        <w:tabs>
          <w:tab w:val="left" w:pos="900"/>
          <w:tab w:val="left" w:pos="1080"/>
          <w:tab w:val="left" w:pos="3119"/>
        </w:tabs>
        <w:spacing w:after="0"/>
        <w:jc w:val="center"/>
        <w:rPr>
          <w:b/>
        </w:rPr>
      </w:pPr>
      <w:r w:rsidRPr="00BE63CC">
        <w:rPr>
          <w:b/>
        </w:rPr>
        <w:t>Piedāvājuma nodrošinājums (galvojums) Nr. </w:t>
      </w:r>
      <w:r w:rsidRPr="0005375E">
        <w:rPr>
          <w:b/>
          <w:highlight w:val="yellow"/>
        </w:rPr>
        <w:t>[numurs]</w:t>
      </w:r>
    </w:p>
    <w:p w:rsidR="00702DF6" w:rsidRPr="00E24B55" w:rsidRDefault="00702DF6" w:rsidP="00702DF6">
      <w:pPr>
        <w:jc w:val="center"/>
        <w:rPr>
          <w:b/>
          <w:bCs/>
        </w:rPr>
      </w:pPr>
      <w:r>
        <w:rPr>
          <w:b/>
        </w:rPr>
        <w:t>i</w:t>
      </w:r>
      <w:r w:rsidRPr="00BE63CC">
        <w:rPr>
          <w:b/>
        </w:rPr>
        <w:t xml:space="preserve">epirkuma procedūrai </w:t>
      </w:r>
      <w:r w:rsidRPr="00E24B55">
        <w:rPr>
          <w:b/>
          <w:bCs/>
          <w:iCs/>
        </w:rPr>
        <w:t>„</w:t>
      </w:r>
      <w:proofErr w:type="spellStart"/>
      <w:r w:rsidRPr="00E24B55">
        <w:rPr>
          <w:b/>
          <w:shd w:val="clear" w:color="auto" w:fill="FFFFFF"/>
        </w:rPr>
        <w:t>Flokulanta</w:t>
      </w:r>
      <w:proofErr w:type="spellEnd"/>
      <w:r w:rsidRPr="00E24B55">
        <w:rPr>
          <w:b/>
          <w:shd w:val="clear" w:color="auto" w:fill="FFFFFF"/>
        </w:rPr>
        <w:t xml:space="preserve"> piegāde notekūdeņu dūņu apstrādei</w:t>
      </w:r>
      <w:r w:rsidRPr="00E24B55">
        <w:rPr>
          <w:b/>
          <w:bCs/>
        </w:rPr>
        <w:t>”</w:t>
      </w:r>
    </w:p>
    <w:p w:rsidR="00702DF6" w:rsidRDefault="00702DF6" w:rsidP="00702DF6">
      <w:pPr>
        <w:pStyle w:val="BodyText"/>
        <w:tabs>
          <w:tab w:val="left" w:pos="900"/>
          <w:tab w:val="left" w:pos="1080"/>
          <w:tab w:val="left" w:pos="3119"/>
        </w:tabs>
        <w:spacing w:after="0"/>
        <w:jc w:val="center"/>
        <w:rPr>
          <w:b/>
        </w:rPr>
      </w:pPr>
      <w:r w:rsidRPr="00E24B55">
        <w:rPr>
          <w:b/>
          <w:bCs/>
          <w:iCs/>
        </w:rPr>
        <w:t xml:space="preserve"> (identifikācijas </w:t>
      </w:r>
      <w:r w:rsidRPr="00E24B55">
        <w:rPr>
          <w:b/>
        </w:rPr>
        <w:t>Nr. DŪ-2017/31)</w:t>
      </w:r>
    </w:p>
    <w:p w:rsidR="00702DF6" w:rsidRPr="00BE63CC" w:rsidRDefault="00702DF6" w:rsidP="00702DF6">
      <w:pPr>
        <w:pStyle w:val="BodyText"/>
        <w:tabs>
          <w:tab w:val="left" w:pos="900"/>
          <w:tab w:val="left" w:pos="1080"/>
          <w:tab w:val="left" w:pos="3119"/>
        </w:tabs>
        <w:spacing w:after="0"/>
        <w:jc w:val="center"/>
      </w:pPr>
    </w:p>
    <w:tbl>
      <w:tblPr>
        <w:tblW w:w="9828" w:type="dxa"/>
        <w:tblLayout w:type="fixed"/>
        <w:tblCellMar>
          <w:left w:w="10" w:type="dxa"/>
          <w:right w:w="10" w:type="dxa"/>
        </w:tblCellMar>
        <w:tblLook w:val="04A0" w:firstRow="1" w:lastRow="0" w:firstColumn="1" w:lastColumn="0" w:noHBand="0" w:noVBand="1"/>
      </w:tblPr>
      <w:tblGrid>
        <w:gridCol w:w="9828"/>
      </w:tblGrid>
      <w:tr w:rsidR="00702DF6" w:rsidRPr="00BE63CC" w:rsidTr="00702DF6">
        <w:trPr>
          <w:trHeight w:val="3092"/>
        </w:trPr>
        <w:tc>
          <w:tcPr>
            <w:tcW w:w="9828" w:type="dxa"/>
            <w:shd w:val="clear" w:color="auto" w:fill="auto"/>
            <w:tcMar>
              <w:top w:w="0" w:type="dxa"/>
              <w:left w:w="108" w:type="dxa"/>
              <w:bottom w:w="0" w:type="dxa"/>
              <w:right w:w="108" w:type="dxa"/>
            </w:tcMar>
          </w:tcPr>
          <w:p w:rsidR="00702DF6" w:rsidRPr="00BE63CC" w:rsidRDefault="00702DF6" w:rsidP="00702DF6">
            <w:pPr>
              <w:snapToGrid w:val="0"/>
              <w:spacing w:line="288" w:lineRule="auto"/>
              <w:rPr>
                <w:sz w:val="22"/>
                <w:szCs w:val="22"/>
              </w:rPr>
            </w:pPr>
            <w:r w:rsidRPr="00BE63CC">
              <w:rPr>
                <w:sz w:val="22"/>
                <w:szCs w:val="22"/>
                <w:highlight w:val="yellow"/>
              </w:rPr>
              <w:t>&lt;</w:t>
            </w:r>
            <w:r w:rsidRPr="00BE63CC">
              <w:rPr>
                <w:i/>
                <w:sz w:val="22"/>
                <w:szCs w:val="22"/>
                <w:highlight w:val="yellow"/>
              </w:rPr>
              <w:t>Vietas nosaukums</w:t>
            </w:r>
            <w:r w:rsidRPr="00BE63CC">
              <w:rPr>
                <w:sz w:val="22"/>
                <w:szCs w:val="22"/>
                <w:highlight w:val="yellow"/>
              </w:rPr>
              <w:t>&gt;</w:t>
            </w:r>
            <w:r w:rsidRPr="00BE63CC">
              <w:rPr>
                <w:sz w:val="22"/>
                <w:szCs w:val="22"/>
              </w:rPr>
              <w:t xml:space="preserve">, </w:t>
            </w:r>
            <w:r w:rsidRPr="00BE63CC">
              <w:rPr>
                <w:sz w:val="22"/>
                <w:szCs w:val="22"/>
                <w:highlight w:val="yellow"/>
              </w:rPr>
              <w:t>&lt;</w:t>
            </w:r>
            <w:r w:rsidRPr="00BE63CC">
              <w:rPr>
                <w:i/>
                <w:sz w:val="22"/>
                <w:szCs w:val="22"/>
                <w:highlight w:val="yellow"/>
              </w:rPr>
              <w:t>gads</w:t>
            </w:r>
            <w:r w:rsidRPr="00BE63CC">
              <w:rPr>
                <w:sz w:val="22"/>
                <w:szCs w:val="22"/>
                <w:highlight w:val="yellow"/>
              </w:rPr>
              <w:t>&gt;</w:t>
            </w:r>
            <w:r w:rsidRPr="00BE63CC">
              <w:rPr>
                <w:sz w:val="22"/>
                <w:szCs w:val="22"/>
              </w:rPr>
              <w:t xml:space="preserve">.gada </w:t>
            </w:r>
            <w:r w:rsidRPr="00BE63CC">
              <w:rPr>
                <w:sz w:val="22"/>
                <w:szCs w:val="22"/>
                <w:highlight w:val="yellow"/>
              </w:rPr>
              <w:t>&lt;</w:t>
            </w:r>
            <w:r w:rsidRPr="00BE63CC">
              <w:rPr>
                <w:i/>
                <w:sz w:val="22"/>
                <w:szCs w:val="22"/>
                <w:highlight w:val="yellow"/>
              </w:rPr>
              <w:t>datums</w:t>
            </w:r>
            <w:r w:rsidRPr="00BE63CC">
              <w:rPr>
                <w:sz w:val="22"/>
                <w:szCs w:val="22"/>
                <w:highlight w:val="yellow"/>
              </w:rPr>
              <w:t>&gt;</w:t>
            </w:r>
            <w:r w:rsidRPr="00BE63CC">
              <w:rPr>
                <w:sz w:val="22"/>
                <w:szCs w:val="22"/>
              </w:rPr>
              <w:t>.</w:t>
            </w:r>
            <w:r w:rsidRPr="00BE63CC">
              <w:rPr>
                <w:sz w:val="22"/>
                <w:szCs w:val="22"/>
                <w:highlight w:val="yellow"/>
              </w:rPr>
              <w:t>&lt;</w:t>
            </w:r>
            <w:r w:rsidRPr="00BE63CC">
              <w:rPr>
                <w:i/>
                <w:sz w:val="22"/>
                <w:szCs w:val="22"/>
                <w:highlight w:val="yellow"/>
              </w:rPr>
              <w:t>mēnesis&gt;</w:t>
            </w:r>
          </w:p>
          <w:p w:rsidR="00702DF6" w:rsidRPr="00BE63CC" w:rsidRDefault="00702DF6" w:rsidP="00702DF6">
            <w:pPr>
              <w:snapToGrid w:val="0"/>
              <w:spacing w:line="288" w:lineRule="auto"/>
              <w:rPr>
                <w:sz w:val="22"/>
                <w:szCs w:val="22"/>
              </w:rPr>
            </w:pPr>
            <w:r w:rsidRPr="00BE63CC">
              <w:rPr>
                <w:sz w:val="22"/>
                <w:szCs w:val="22"/>
              </w:rPr>
              <w:t xml:space="preserve">Ievērojot to, ka </w:t>
            </w:r>
          </w:p>
          <w:p w:rsidR="00702DF6" w:rsidRPr="00BE63CC" w:rsidRDefault="00702DF6" w:rsidP="00702DF6">
            <w:pPr>
              <w:snapToGrid w:val="0"/>
              <w:spacing w:line="288" w:lineRule="auto"/>
              <w:rPr>
                <w:i/>
                <w:sz w:val="22"/>
                <w:szCs w:val="22"/>
              </w:rPr>
            </w:pPr>
            <w:r w:rsidRPr="00BE63CC">
              <w:rPr>
                <w:i/>
                <w:sz w:val="22"/>
                <w:szCs w:val="22"/>
                <w:highlight w:val="yellow"/>
              </w:rPr>
              <w:t>&lt;Pretendenta nosaukums vai vārds un uzvārds (ja Pretendents ir fiziskā persona)&gt;</w:t>
            </w:r>
          </w:p>
          <w:p w:rsidR="00702DF6" w:rsidRPr="00BE63CC" w:rsidRDefault="00702DF6" w:rsidP="00702DF6">
            <w:pPr>
              <w:spacing w:line="288" w:lineRule="auto"/>
              <w:rPr>
                <w:i/>
                <w:sz w:val="22"/>
                <w:szCs w:val="22"/>
              </w:rPr>
            </w:pPr>
            <w:r w:rsidRPr="00BE63CC">
              <w:rPr>
                <w:i/>
                <w:sz w:val="22"/>
                <w:szCs w:val="22"/>
                <w:highlight w:val="yellow"/>
              </w:rPr>
              <w:t>&lt;reģistrācijas numurs vai personas kods (ja Pretendents ir fiziskā persona)&gt;</w:t>
            </w:r>
          </w:p>
          <w:p w:rsidR="00702DF6" w:rsidRPr="00BE63CC" w:rsidRDefault="00702DF6" w:rsidP="00702DF6">
            <w:pPr>
              <w:spacing w:line="288" w:lineRule="auto"/>
              <w:rPr>
                <w:sz w:val="22"/>
                <w:szCs w:val="22"/>
              </w:rPr>
            </w:pPr>
            <w:r w:rsidRPr="00BE63CC">
              <w:rPr>
                <w:i/>
                <w:sz w:val="22"/>
                <w:szCs w:val="22"/>
                <w:highlight w:val="yellow"/>
              </w:rPr>
              <w:t>&lt;adrese&gt;</w:t>
            </w:r>
            <w:r w:rsidRPr="00BE63CC">
              <w:rPr>
                <w:i/>
                <w:sz w:val="22"/>
                <w:szCs w:val="22"/>
              </w:rPr>
              <w:t xml:space="preserve"> </w:t>
            </w:r>
            <w:r w:rsidRPr="00BE63CC">
              <w:rPr>
                <w:sz w:val="22"/>
                <w:szCs w:val="22"/>
              </w:rPr>
              <w:t>(turpmāk – Pretendents)</w:t>
            </w:r>
          </w:p>
          <w:p w:rsidR="00702DF6" w:rsidRPr="00702DF6" w:rsidRDefault="00702DF6" w:rsidP="00702DF6">
            <w:pPr>
              <w:spacing w:line="288" w:lineRule="auto"/>
              <w:jc w:val="both"/>
              <w:rPr>
                <w:bCs/>
                <w:sz w:val="22"/>
              </w:rPr>
            </w:pPr>
            <w:r w:rsidRPr="00BE63CC">
              <w:rPr>
                <w:sz w:val="22"/>
                <w:szCs w:val="22"/>
              </w:rPr>
              <w:t xml:space="preserve">iesniedz savu piedāvājumu </w:t>
            </w:r>
            <w:r w:rsidRPr="00BE63CC">
              <w:rPr>
                <w:i/>
                <w:sz w:val="22"/>
                <w:szCs w:val="22"/>
                <w:highlight w:val="yellow"/>
              </w:rPr>
              <w:t>&lt;Pasūtītāja nosaukums, reģistrācijas numurs un adrese&gt;</w:t>
            </w:r>
            <w:r w:rsidRPr="00BE63CC">
              <w:rPr>
                <w:i/>
                <w:sz w:val="22"/>
                <w:szCs w:val="22"/>
              </w:rPr>
              <w:t xml:space="preserve"> </w:t>
            </w:r>
            <w:r w:rsidRPr="00BE63CC">
              <w:rPr>
                <w:sz w:val="22"/>
                <w:szCs w:val="22"/>
              </w:rPr>
              <w:t xml:space="preserve">(turpmāk – Pasūtītājs) organizētās iepirkuma procedūras </w:t>
            </w:r>
            <w:r w:rsidRPr="00702DF6">
              <w:rPr>
                <w:bCs/>
                <w:iCs/>
                <w:sz w:val="22"/>
              </w:rPr>
              <w:t>„</w:t>
            </w:r>
            <w:proofErr w:type="spellStart"/>
            <w:r w:rsidRPr="00702DF6">
              <w:rPr>
                <w:sz w:val="22"/>
                <w:shd w:val="clear" w:color="auto" w:fill="FFFFFF"/>
              </w:rPr>
              <w:t>Flokulanta</w:t>
            </w:r>
            <w:proofErr w:type="spellEnd"/>
            <w:r w:rsidRPr="00702DF6">
              <w:rPr>
                <w:sz w:val="22"/>
                <w:shd w:val="clear" w:color="auto" w:fill="FFFFFF"/>
              </w:rPr>
              <w:t xml:space="preserve"> piegāde notekūdeņu dūņu apstrādei</w:t>
            </w:r>
            <w:r w:rsidRPr="00702DF6">
              <w:rPr>
                <w:bCs/>
                <w:sz w:val="22"/>
              </w:rPr>
              <w:t>”</w:t>
            </w:r>
            <w:r>
              <w:rPr>
                <w:bCs/>
                <w:sz w:val="22"/>
              </w:rPr>
              <w:t xml:space="preserve">, </w:t>
            </w:r>
            <w:r w:rsidRPr="00702DF6">
              <w:rPr>
                <w:bCs/>
                <w:iCs/>
                <w:sz w:val="22"/>
              </w:rPr>
              <w:t xml:space="preserve">identifikācijas </w:t>
            </w:r>
            <w:r>
              <w:rPr>
                <w:sz w:val="22"/>
              </w:rPr>
              <w:t xml:space="preserve">Nr. DŪ-2017/31, </w:t>
            </w:r>
            <w:r w:rsidRPr="00BE63CC">
              <w:rPr>
                <w:sz w:val="22"/>
                <w:szCs w:val="22"/>
              </w:rPr>
              <w:t>ietvaros, kā arī to, ka iepirkuma procedūras nolikums paredz piedāvā</w:t>
            </w:r>
            <w:r>
              <w:rPr>
                <w:sz w:val="22"/>
                <w:szCs w:val="22"/>
              </w:rPr>
              <w:t xml:space="preserve">juma nodrošinājuma iesniegšanu, </w:t>
            </w:r>
            <w:r w:rsidRPr="00BE63CC">
              <w:rPr>
                <w:sz w:val="22"/>
                <w:szCs w:val="22"/>
              </w:rPr>
              <w:t xml:space="preserve">mēs </w:t>
            </w:r>
            <w:r w:rsidRPr="00BE63CC">
              <w:rPr>
                <w:i/>
                <w:sz w:val="22"/>
                <w:szCs w:val="22"/>
                <w:highlight w:val="yellow"/>
              </w:rPr>
              <w:t>&lt;Bankas/Apdrošināšanas sabiedrības nosaukums, reģistrācijas numurs un adrese&gt;</w:t>
            </w:r>
            <w:r w:rsidRPr="00BE63CC">
              <w:rPr>
                <w:i/>
                <w:sz w:val="22"/>
                <w:szCs w:val="22"/>
              </w:rPr>
              <w:t xml:space="preserve"> </w:t>
            </w:r>
            <w:r w:rsidRPr="00BE63CC">
              <w:rPr>
                <w:sz w:val="22"/>
                <w:szCs w:val="22"/>
              </w:rPr>
              <w:t>neatsaucami apņemamies 5 darbu dienu laikā no Pasūtītāja rakstiska pieprasījuma, kurā minēts, ka:</w:t>
            </w:r>
          </w:p>
        </w:tc>
      </w:tr>
      <w:tr w:rsidR="00702DF6" w:rsidRPr="00BE63CC" w:rsidTr="00702DF6">
        <w:tc>
          <w:tcPr>
            <w:tcW w:w="9828" w:type="dxa"/>
            <w:shd w:val="clear" w:color="auto" w:fill="auto"/>
            <w:tcMar>
              <w:top w:w="0" w:type="dxa"/>
              <w:left w:w="108" w:type="dxa"/>
              <w:bottom w:w="0" w:type="dxa"/>
              <w:right w:w="108" w:type="dxa"/>
            </w:tcMar>
          </w:tcPr>
          <w:p w:rsidR="00702DF6" w:rsidRPr="00BE63CC" w:rsidRDefault="00702DF6" w:rsidP="00702DF6">
            <w:pPr>
              <w:numPr>
                <w:ilvl w:val="0"/>
                <w:numId w:val="22"/>
              </w:numPr>
              <w:tabs>
                <w:tab w:val="left" w:pos="-6480"/>
                <w:tab w:val="left" w:pos="-5771"/>
              </w:tabs>
              <w:autoSpaceDN w:val="0"/>
              <w:snapToGrid w:val="0"/>
              <w:spacing w:line="288" w:lineRule="auto"/>
              <w:ind w:left="284" w:hanging="284"/>
              <w:jc w:val="both"/>
              <w:rPr>
                <w:sz w:val="22"/>
                <w:szCs w:val="22"/>
              </w:rPr>
            </w:pPr>
            <w:r w:rsidRPr="00BE63CC">
              <w:rPr>
                <w:sz w:val="22"/>
                <w:szCs w:val="22"/>
              </w:rPr>
              <w:t>Pretendents atsauc savu piedāvājumu, kamēr ir spēkā piedāvājuma nodrošinājums;</w:t>
            </w:r>
          </w:p>
          <w:p w:rsidR="00702DF6" w:rsidRPr="00BE63CC" w:rsidRDefault="00702DF6" w:rsidP="00702DF6">
            <w:pPr>
              <w:numPr>
                <w:ilvl w:val="0"/>
                <w:numId w:val="22"/>
              </w:numPr>
              <w:tabs>
                <w:tab w:val="left" w:pos="-6480"/>
                <w:tab w:val="left" w:pos="-5771"/>
              </w:tabs>
              <w:autoSpaceDN w:val="0"/>
              <w:snapToGrid w:val="0"/>
              <w:spacing w:line="288" w:lineRule="auto"/>
              <w:ind w:left="284" w:hanging="284"/>
              <w:jc w:val="both"/>
              <w:rPr>
                <w:sz w:val="22"/>
                <w:szCs w:val="22"/>
              </w:rPr>
            </w:pPr>
            <w:r w:rsidRPr="00BE63CC">
              <w:rPr>
                <w:sz w:val="22"/>
                <w:szCs w:val="22"/>
              </w:rPr>
              <w:t>Pretendents, kuram ir piešķirtas tiesības slēgt iepirkuma līgumu, Pasūtītāja noteiktajā ter</w:t>
            </w:r>
            <w:r>
              <w:rPr>
                <w:sz w:val="22"/>
                <w:szCs w:val="22"/>
              </w:rPr>
              <w:t>miņā nenoslēdz iepirkuma līgumu vai neiesniedz atbilstošu līguma izpildes garantiju,</w:t>
            </w:r>
          </w:p>
          <w:p w:rsidR="00702DF6" w:rsidRPr="00BE63CC" w:rsidRDefault="00702DF6" w:rsidP="00702DF6">
            <w:pPr>
              <w:tabs>
                <w:tab w:val="left" w:pos="-6480"/>
                <w:tab w:val="left" w:pos="-5771"/>
              </w:tabs>
              <w:autoSpaceDN w:val="0"/>
              <w:snapToGrid w:val="0"/>
              <w:spacing w:line="288" w:lineRule="auto"/>
              <w:jc w:val="both"/>
              <w:rPr>
                <w:sz w:val="22"/>
                <w:szCs w:val="22"/>
              </w:rPr>
            </w:pPr>
            <w:r w:rsidRPr="00BE63CC">
              <w:rPr>
                <w:sz w:val="22"/>
                <w:szCs w:val="22"/>
              </w:rPr>
              <w:t xml:space="preserve">saņemšanas dienas, neprasot Pasūtītājam pamatot savu prasījumu, izmaksāt Pasūtītājam </w:t>
            </w:r>
            <w:r w:rsidRPr="00BE63CC">
              <w:rPr>
                <w:i/>
                <w:sz w:val="22"/>
                <w:szCs w:val="22"/>
                <w:highlight w:val="yellow"/>
              </w:rPr>
              <w:t>&lt;summa cipariem&gt;</w:t>
            </w:r>
            <w:r w:rsidRPr="00BE63CC">
              <w:rPr>
                <w:sz w:val="22"/>
                <w:szCs w:val="22"/>
              </w:rPr>
              <w:t xml:space="preserve"> EUR </w:t>
            </w:r>
            <w:r w:rsidRPr="00BE63CC">
              <w:rPr>
                <w:i/>
                <w:sz w:val="22"/>
                <w:szCs w:val="22"/>
                <w:highlight w:val="yellow"/>
              </w:rPr>
              <w:t>(&lt;summa vārdiem&gt;</w:t>
            </w:r>
            <w:r w:rsidRPr="00BE63CC">
              <w:rPr>
                <w:sz w:val="22"/>
                <w:szCs w:val="22"/>
              </w:rPr>
              <w:t xml:space="preserve"> </w:t>
            </w:r>
            <w:proofErr w:type="spellStart"/>
            <w:r w:rsidRPr="00BE63CC">
              <w:rPr>
                <w:sz w:val="22"/>
                <w:szCs w:val="22"/>
              </w:rPr>
              <w:t>euro</w:t>
            </w:r>
            <w:proofErr w:type="spellEnd"/>
            <w:r w:rsidRPr="00BE63CC">
              <w:rPr>
                <w:sz w:val="22"/>
                <w:szCs w:val="22"/>
              </w:rPr>
              <w:t>), maksājumu veicot uz pieprasījumā norādīto bankas norēķinu kontu.</w:t>
            </w:r>
          </w:p>
          <w:p w:rsidR="00702DF6" w:rsidRPr="00BE63CC" w:rsidRDefault="00702DF6" w:rsidP="00702DF6">
            <w:pPr>
              <w:pStyle w:val="BodyText21"/>
              <w:spacing w:line="288" w:lineRule="auto"/>
              <w:rPr>
                <w:sz w:val="22"/>
                <w:szCs w:val="22"/>
                <w:lang w:eastAsia="lv-LV"/>
              </w:rPr>
            </w:pPr>
            <w:r w:rsidRPr="00BE63CC">
              <w:rPr>
                <w:sz w:val="22"/>
                <w:szCs w:val="22"/>
                <w:lang w:eastAsia="lv-LV"/>
              </w:rPr>
              <w:t xml:space="preserve">Piedāvājuma nodrošinājums stājas spēkā </w:t>
            </w:r>
            <w:r w:rsidRPr="00BE63CC">
              <w:rPr>
                <w:i/>
                <w:sz w:val="22"/>
                <w:szCs w:val="22"/>
                <w:highlight w:val="yellow"/>
                <w:lang w:eastAsia="lv-LV"/>
              </w:rPr>
              <w:t>&lt;gads&gt;</w:t>
            </w:r>
            <w:r w:rsidRPr="00BE63CC">
              <w:rPr>
                <w:sz w:val="22"/>
                <w:szCs w:val="22"/>
                <w:lang w:eastAsia="lv-LV"/>
              </w:rPr>
              <w:t xml:space="preserve">.gada </w:t>
            </w:r>
            <w:r w:rsidRPr="00BE63CC">
              <w:rPr>
                <w:i/>
                <w:sz w:val="22"/>
                <w:szCs w:val="22"/>
                <w:highlight w:val="yellow"/>
                <w:lang w:eastAsia="lv-LV"/>
              </w:rPr>
              <w:t>&lt;datums&gt;</w:t>
            </w:r>
            <w:r w:rsidRPr="00BE63CC">
              <w:rPr>
                <w:sz w:val="22"/>
                <w:szCs w:val="22"/>
                <w:lang w:eastAsia="lv-LV"/>
              </w:rPr>
              <w:t>.</w:t>
            </w:r>
            <w:r w:rsidRPr="00BE63CC">
              <w:rPr>
                <w:i/>
                <w:sz w:val="22"/>
                <w:szCs w:val="22"/>
                <w:highlight w:val="yellow"/>
                <w:lang w:eastAsia="lv-LV"/>
              </w:rPr>
              <w:t>&lt;mēnesis&gt;</w:t>
            </w:r>
            <w:r w:rsidRPr="00BE63CC">
              <w:rPr>
                <w:sz w:val="22"/>
                <w:szCs w:val="22"/>
                <w:lang w:eastAsia="lv-LV"/>
              </w:rPr>
              <w:t xml:space="preserve"> un ir spēkā līdz </w:t>
            </w:r>
            <w:r w:rsidRPr="00BE63CC">
              <w:rPr>
                <w:i/>
                <w:sz w:val="22"/>
                <w:szCs w:val="22"/>
                <w:highlight w:val="yellow"/>
                <w:lang w:eastAsia="lv-LV"/>
              </w:rPr>
              <w:t>&lt;gads&gt;</w:t>
            </w:r>
            <w:r w:rsidRPr="00BE63CC">
              <w:rPr>
                <w:sz w:val="22"/>
                <w:szCs w:val="22"/>
                <w:lang w:eastAsia="lv-LV"/>
              </w:rPr>
              <w:t xml:space="preserve">.gada </w:t>
            </w:r>
            <w:r w:rsidRPr="00BE63CC">
              <w:rPr>
                <w:i/>
                <w:sz w:val="22"/>
                <w:szCs w:val="22"/>
                <w:highlight w:val="yellow"/>
                <w:lang w:eastAsia="lv-LV"/>
              </w:rPr>
              <w:t>&lt;datums&gt;</w:t>
            </w:r>
            <w:r w:rsidRPr="00BE63CC">
              <w:rPr>
                <w:sz w:val="22"/>
                <w:szCs w:val="22"/>
                <w:lang w:eastAsia="lv-LV"/>
              </w:rPr>
              <w:t>.</w:t>
            </w:r>
            <w:r w:rsidRPr="00BE63CC">
              <w:rPr>
                <w:i/>
                <w:sz w:val="22"/>
                <w:szCs w:val="22"/>
                <w:highlight w:val="yellow"/>
                <w:lang w:eastAsia="lv-LV"/>
              </w:rPr>
              <w:t>&lt;mēnesis&gt;</w:t>
            </w:r>
            <w:r w:rsidRPr="00BE63CC">
              <w:rPr>
                <w:sz w:val="22"/>
                <w:szCs w:val="22"/>
                <w:lang w:eastAsia="lv-LV"/>
              </w:rPr>
              <w:t>. Pasūtītāja pieprasījumam jābūt saņemtam iepriekš norādītajā adresē ne vēlāk kā šajā datumā.</w:t>
            </w:r>
          </w:p>
          <w:p w:rsidR="00702DF6" w:rsidRPr="00BE63CC" w:rsidRDefault="00702DF6" w:rsidP="00702DF6">
            <w:pPr>
              <w:pStyle w:val="BodyText21"/>
              <w:spacing w:line="288" w:lineRule="auto"/>
              <w:rPr>
                <w:sz w:val="22"/>
                <w:szCs w:val="22"/>
                <w:lang w:eastAsia="lv-LV"/>
              </w:rPr>
            </w:pPr>
            <w:r w:rsidRPr="00BE63CC">
              <w:rPr>
                <w:sz w:val="22"/>
                <w:szCs w:val="22"/>
                <w:lang w:eastAsia="lv-LV"/>
              </w:rPr>
              <w:t>Pieprasījumu parakstījušās personas parakstam jābūt notariāli apliecinātam, vai arī pieprasījums iesniedzams ar bankas, kas apkalpo Pasūtītāju, starpniecību. Šajā gadījumā pieprasījumu parakstījušās personas parakstu apliecina banka (ja Pretendents iesniedz bankas garantiju).</w:t>
            </w:r>
          </w:p>
          <w:p w:rsidR="00702DF6" w:rsidRPr="00BE63CC" w:rsidRDefault="00702DF6" w:rsidP="00702DF6">
            <w:pPr>
              <w:pStyle w:val="BodyText21"/>
              <w:spacing w:line="288" w:lineRule="auto"/>
              <w:rPr>
                <w:sz w:val="22"/>
                <w:szCs w:val="22"/>
                <w:lang w:eastAsia="lv-LV"/>
              </w:rPr>
            </w:pPr>
            <w:r w:rsidRPr="00BE63CC">
              <w:rPr>
                <w:sz w:val="22"/>
                <w:szCs w:val="22"/>
                <w:lang w:eastAsia="lv-LV"/>
              </w:rPr>
              <w:t xml:space="preserve">Mēs apņemamies nekavējoties rakstiski informēt Pasūtītāju par apdrošināšanas līguma, kas noslēgts starp mums un Pretendentu, izbeigšanu, darbības apturēšanu un atjaunošanu </w:t>
            </w:r>
            <w:r w:rsidRPr="00AA6521">
              <w:rPr>
                <w:sz w:val="22"/>
                <w:szCs w:val="22"/>
                <w:highlight w:val="yellow"/>
                <w:lang w:eastAsia="lv-LV"/>
              </w:rPr>
              <w:t>(ja Pretendents iesniedz apdrošināšanas sabiedrības nodrošinājumu)</w:t>
            </w:r>
            <w:r w:rsidRPr="00BE63CC">
              <w:rPr>
                <w:sz w:val="22"/>
                <w:szCs w:val="22"/>
                <w:lang w:eastAsia="lv-LV"/>
              </w:rPr>
              <w:t>.</w:t>
            </w:r>
          </w:p>
          <w:p w:rsidR="00702DF6" w:rsidRPr="00BE63CC" w:rsidRDefault="00702DF6" w:rsidP="00702DF6">
            <w:pPr>
              <w:pStyle w:val="BodyText21"/>
              <w:spacing w:line="288" w:lineRule="auto"/>
              <w:rPr>
                <w:sz w:val="22"/>
                <w:szCs w:val="22"/>
                <w:lang w:eastAsia="lv-LV"/>
              </w:rPr>
            </w:pPr>
            <w:r w:rsidRPr="00BE63CC">
              <w:rPr>
                <w:sz w:val="22"/>
                <w:szCs w:val="22"/>
                <w:lang w:eastAsia="lv-LV"/>
              </w:rPr>
              <w:t xml:space="preserve">Šai garantijai ir piemērojami Latvijas Republikas </w:t>
            </w:r>
            <w:r>
              <w:rPr>
                <w:sz w:val="22"/>
                <w:szCs w:val="22"/>
                <w:lang w:eastAsia="lv-LV"/>
              </w:rPr>
              <w:t>tiesību aktu noteikumi</w:t>
            </w:r>
            <w:r w:rsidRPr="00BE63CC">
              <w:rPr>
                <w:sz w:val="22"/>
                <w:szCs w:val="22"/>
                <w:lang w:eastAsia="lv-LV"/>
              </w:rPr>
              <w:t>. Visi strīdi, kas radušies saistība ar piedāvājuma nodrošinājumu, izskatāmi Latvijas Republikas tiesā saskaņā ar Latvijas Republikas normatīvajiem tiesību aktiem.</w:t>
            </w:r>
          </w:p>
          <w:p w:rsidR="00702DF6" w:rsidRPr="00BE63CC" w:rsidRDefault="00702DF6" w:rsidP="00702DF6">
            <w:pPr>
              <w:tabs>
                <w:tab w:val="left" w:pos="6336"/>
                <w:tab w:val="left" w:pos="7920"/>
              </w:tabs>
              <w:spacing w:line="288" w:lineRule="auto"/>
              <w:rPr>
                <w:i/>
                <w:sz w:val="22"/>
                <w:szCs w:val="22"/>
              </w:rPr>
            </w:pPr>
            <w:r w:rsidRPr="00BE63CC">
              <w:rPr>
                <w:i/>
                <w:sz w:val="22"/>
                <w:szCs w:val="22"/>
                <w:highlight w:val="yellow"/>
              </w:rPr>
              <w:t>&lt;</w:t>
            </w:r>
            <w:proofErr w:type="spellStart"/>
            <w:r w:rsidRPr="00BE63CC">
              <w:rPr>
                <w:i/>
                <w:sz w:val="22"/>
                <w:szCs w:val="22"/>
                <w:highlight w:val="yellow"/>
              </w:rPr>
              <w:t>Paraksttiesīgās</w:t>
            </w:r>
            <w:proofErr w:type="spellEnd"/>
            <w:r w:rsidRPr="00BE63CC">
              <w:rPr>
                <w:i/>
                <w:sz w:val="22"/>
                <w:szCs w:val="22"/>
                <w:highlight w:val="yellow"/>
              </w:rPr>
              <w:t xml:space="preserve"> personas amata nosaukums, vārds un uzvārds&gt;</w:t>
            </w:r>
          </w:p>
          <w:p w:rsidR="00702DF6" w:rsidRPr="00BE63CC" w:rsidRDefault="00702DF6" w:rsidP="00702DF6">
            <w:pPr>
              <w:tabs>
                <w:tab w:val="left" w:pos="6336"/>
                <w:tab w:val="left" w:pos="7920"/>
              </w:tabs>
              <w:spacing w:line="288" w:lineRule="auto"/>
              <w:rPr>
                <w:i/>
                <w:sz w:val="22"/>
                <w:szCs w:val="22"/>
              </w:rPr>
            </w:pPr>
            <w:r w:rsidRPr="00BE63CC">
              <w:rPr>
                <w:i/>
                <w:sz w:val="22"/>
                <w:szCs w:val="22"/>
              </w:rPr>
              <w:t xml:space="preserve"> </w:t>
            </w:r>
            <w:r w:rsidRPr="00BE63CC">
              <w:rPr>
                <w:i/>
                <w:sz w:val="22"/>
                <w:szCs w:val="22"/>
                <w:highlight w:val="yellow"/>
              </w:rPr>
              <w:t>&lt;</w:t>
            </w:r>
            <w:proofErr w:type="spellStart"/>
            <w:r w:rsidRPr="00BE63CC">
              <w:rPr>
                <w:i/>
                <w:sz w:val="22"/>
                <w:szCs w:val="22"/>
                <w:highlight w:val="yellow"/>
              </w:rPr>
              <w:t>Paraksttiesīgās</w:t>
            </w:r>
            <w:proofErr w:type="spellEnd"/>
            <w:r w:rsidRPr="00BE63CC">
              <w:rPr>
                <w:i/>
                <w:sz w:val="22"/>
                <w:szCs w:val="22"/>
                <w:highlight w:val="yellow"/>
              </w:rPr>
              <w:t xml:space="preserve"> personas paraksts&gt;</w:t>
            </w:r>
          </w:p>
          <w:p w:rsidR="00702DF6" w:rsidRPr="00BE63CC" w:rsidRDefault="00702DF6" w:rsidP="00702DF6">
            <w:pPr>
              <w:tabs>
                <w:tab w:val="left" w:pos="6336"/>
                <w:tab w:val="left" w:pos="7920"/>
              </w:tabs>
              <w:spacing w:line="288" w:lineRule="auto"/>
              <w:rPr>
                <w:sz w:val="22"/>
                <w:szCs w:val="22"/>
              </w:rPr>
            </w:pPr>
            <w:r w:rsidRPr="00BE63CC">
              <w:rPr>
                <w:i/>
                <w:sz w:val="22"/>
                <w:szCs w:val="22"/>
                <w:highlight w:val="yellow"/>
              </w:rPr>
              <w:t>&lt;Bankas/Apdrošināšanas sabiedrības zīmoga nospiedums&gt;</w:t>
            </w:r>
          </w:p>
        </w:tc>
      </w:tr>
    </w:tbl>
    <w:p w:rsidR="00702DF6" w:rsidRDefault="00702DF6" w:rsidP="00702DF6">
      <w:pPr>
        <w:widowControl w:val="0"/>
        <w:overflowPunct w:val="0"/>
        <w:adjustRightInd w:val="0"/>
        <w:ind w:right="43"/>
        <w:jc w:val="right"/>
        <w:rPr>
          <w:bCs/>
        </w:rPr>
      </w:pPr>
    </w:p>
    <w:p w:rsidR="00702DF6" w:rsidRDefault="00702DF6" w:rsidP="00702DF6">
      <w:pPr>
        <w:widowControl w:val="0"/>
        <w:overflowPunct w:val="0"/>
        <w:adjustRightInd w:val="0"/>
        <w:ind w:right="43"/>
        <w:jc w:val="right"/>
        <w:rPr>
          <w:bCs/>
        </w:rPr>
      </w:pPr>
    </w:p>
    <w:p w:rsidR="00702DF6" w:rsidRDefault="00702DF6" w:rsidP="00702DF6">
      <w:pPr>
        <w:widowControl w:val="0"/>
        <w:overflowPunct w:val="0"/>
        <w:adjustRightInd w:val="0"/>
        <w:ind w:right="43"/>
        <w:jc w:val="right"/>
        <w:rPr>
          <w:bCs/>
        </w:rPr>
      </w:pPr>
    </w:p>
    <w:p w:rsidR="00702DF6" w:rsidRDefault="00702DF6" w:rsidP="00702DF6">
      <w:pPr>
        <w:widowControl w:val="0"/>
        <w:overflowPunct w:val="0"/>
        <w:adjustRightInd w:val="0"/>
        <w:ind w:right="43"/>
        <w:jc w:val="right"/>
        <w:rPr>
          <w:bCs/>
        </w:rPr>
      </w:pPr>
    </w:p>
    <w:p w:rsidR="00702DF6" w:rsidRDefault="00702DF6" w:rsidP="00702DF6">
      <w:pPr>
        <w:widowControl w:val="0"/>
        <w:overflowPunct w:val="0"/>
        <w:adjustRightInd w:val="0"/>
        <w:ind w:right="43"/>
        <w:jc w:val="right"/>
        <w:rPr>
          <w:bCs/>
        </w:rPr>
      </w:pPr>
    </w:p>
    <w:p w:rsidR="00702DF6" w:rsidRDefault="00702DF6" w:rsidP="00702DF6">
      <w:pPr>
        <w:widowControl w:val="0"/>
        <w:overflowPunct w:val="0"/>
        <w:adjustRightInd w:val="0"/>
        <w:ind w:right="43"/>
        <w:jc w:val="right"/>
        <w:rPr>
          <w:bCs/>
        </w:rPr>
      </w:pPr>
    </w:p>
    <w:p w:rsidR="00702DF6" w:rsidRPr="008C2E7B" w:rsidRDefault="00702DF6" w:rsidP="00702DF6">
      <w:pPr>
        <w:widowControl w:val="0"/>
        <w:overflowPunct w:val="0"/>
        <w:adjustRightInd w:val="0"/>
        <w:ind w:right="43"/>
        <w:jc w:val="right"/>
        <w:rPr>
          <w:bCs/>
        </w:rPr>
      </w:pPr>
    </w:p>
    <w:p w:rsidR="00702DF6" w:rsidRDefault="00702DF6" w:rsidP="00702DF6">
      <w:pPr>
        <w:widowControl w:val="0"/>
        <w:overflowPunct w:val="0"/>
        <w:adjustRightInd w:val="0"/>
        <w:ind w:right="43"/>
        <w:jc w:val="right"/>
        <w:rPr>
          <w:bCs/>
        </w:rPr>
      </w:pPr>
      <w:r>
        <w:rPr>
          <w:bCs/>
        </w:rPr>
        <w:t>8</w:t>
      </w:r>
      <w:r w:rsidRPr="008C2E7B">
        <w:rPr>
          <w:bCs/>
        </w:rPr>
        <w:t>.pielikums</w:t>
      </w:r>
    </w:p>
    <w:p w:rsidR="00702DF6" w:rsidRDefault="00702DF6" w:rsidP="00702DF6">
      <w:pPr>
        <w:widowControl w:val="0"/>
        <w:overflowPunct w:val="0"/>
        <w:adjustRightInd w:val="0"/>
        <w:ind w:right="43"/>
        <w:jc w:val="center"/>
        <w:rPr>
          <w:b/>
          <w:bCs/>
        </w:rPr>
      </w:pPr>
      <w:proofErr w:type="spellStart"/>
      <w:r w:rsidRPr="000114DF">
        <w:rPr>
          <w:b/>
          <w:bCs/>
        </w:rPr>
        <w:t>Flokulanta</w:t>
      </w:r>
      <w:proofErr w:type="spellEnd"/>
      <w:r w:rsidRPr="000114DF">
        <w:rPr>
          <w:b/>
          <w:bCs/>
        </w:rPr>
        <w:t xml:space="preserve"> parauga testēšanas </w:t>
      </w:r>
      <w:r w:rsidR="000114DF" w:rsidRPr="000114DF">
        <w:rPr>
          <w:b/>
          <w:bCs/>
        </w:rPr>
        <w:t>protokola</w:t>
      </w:r>
      <w:r w:rsidRPr="000114DF">
        <w:rPr>
          <w:b/>
          <w:bCs/>
        </w:rPr>
        <w:t xml:space="preserve"> veidne</w:t>
      </w:r>
    </w:p>
    <w:p w:rsidR="00702DF6" w:rsidRDefault="00702DF6" w:rsidP="00F37E84">
      <w:pPr>
        <w:widowControl w:val="0"/>
        <w:overflowPunct w:val="0"/>
        <w:adjustRightInd w:val="0"/>
        <w:ind w:right="-360"/>
        <w:rPr>
          <w:color w:val="FF0000"/>
        </w:rPr>
      </w:pPr>
    </w:p>
    <w:p w:rsidR="00702DF6" w:rsidRPr="00816A9C" w:rsidRDefault="00702DF6" w:rsidP="00702DF6">
      <w:pPr>
        <w:rPr>
          <w:sz w:val="22"/>
          <w:szCs w:val="22"/>
        </w:rPr>
      </w:pPr>
      <w:r w:rsidRPr="00816A9C">
        <w:rPr>
          <w:b/>
          <w:sz w:val="22"/>
          <w:szCs w:val="22"/>
        </w:rPr>
        <w:t>Pretendenta nosaukums:</w:t>
      </w:r>
      <w:r w:rsidRPr="00816A9C">
        <w:rPr>
          <w:sz w:val="22"/>
          <w:szCs w:val="22"/>
        </w:rPr>
        <w:t xml:space="preserve"> ______________________________________________________</w:t>
      </w:r>
    </w:p>
    <w:p w:rsidR="00702DF6" w:rsidRPr="00816A9C" w:rsidRDefault="00702DF6" w:rsidP="00702DF6">
      <w:pPr>
        <w:rPr>
          <w:sz w:val="22"/>
          <w:szCs w:val="22"/>
        </w:rPr>
      </w:pPr>
    </w:p>
    <w:p w:rsidR="00702DF6" w:rsidRPr="00816A9C" w:rsidRDefault="00702DF6" w:rsidP="00702DF6">
      <w:pPr>
        <w:rPr>
          <w:sz w:val="22"/>
          <w:szCs w:val="22"/>
        </w:rPr>
      </w:pPr>
    </w:p>
    <w:p w:rsidR="00702DF6" w:rsidRPr="00816A9C" w:rsidRDefault="00702DF6" w:rsidP="00702DF6">
      <w:pPr>
        <w:ind w:left="2694" w:hanging="2694"/>
        <w:rPr>
          <w:sz w:val="22"/>
          <w:szCs w:val="22"/>
        </w:rPr>
      </w:pPr>
      <w:r w:rsidRPr="00816A9C">
        <w:rPr>
          <w:b/>
          <w:sz w:val="22"/>
          <w:szCs w:val="22"/>
        </w:rPr>
        <w:t>Parauga testēšanas vieta</w:t>
      </w:r>
      <w:r>
        <w:rPr>
          <w:sz w:val="22"/>
          <w:szCs w:val="22"/>
        </w:rPr>
        <w:t xml:space="preserve">: </w:t>
      </w:r>
      <w:r w:rsidRPr="00816A9C">
        <w:rPr>
          <w:sz w:val="22"/>
          <w:szCs w:val="22"/>
        </w:rPr>
        <w:t>SIA „</w:t>
      </w:r>
      <w:r>
        <w:rPr>
          <w:sz w:val="22"/>
          <w:szCs w:val="22"/>
        </w:rPr>
        <w:t>Daugavpils ūdens</w:t>
      </w:r>
      <w:r w:rsidRPr="00816A9C">
        <w:rPr>
          <w:sz w:val="22"/>
          <w:szCs w:val="22"/>
        </w:rPr>
        <w:t xml:space="preserve">” </w:t>
      </w:r>
      <w:r w:rsidR="000701D0">
        <w:rPr>
          <w:sz w:val="22"/>
          <w:szCs w:val="22"/>
        </w:rPr>
        <w:t>K</w:t>
      </w:r>
      <w:r>
        <w:rPr>
          <w:sz w:val="22"/>
          <w:szCs w:val="22"/>
        </w:rPr>
        <w:t>analizācijas</w:t>
      </w:r>
      <w:r w:rsidRPr="00816A9C">
        <w:rPr>
          <w:sz w:val="22"/>
          <w:szCs w:val="22"/>
        </w:rPr>
        <w:t xml:space="preserve"> attīrīšanas </w:t>
      </w:r>
      <w:r>
        <w:rPr>
          <w:sz w:val="22"/>
          <w:szCs w:val="22"/>
        </w:rPr>
        <w:t>iekārtas</w:t>
      </w:r>
      <w:r w:rsidRPr="00816A9C">
        <w:rPr>
          <w:sz w:val="22"/>
          <w:szCs w:val="22"/>
        </w:rPr>
        <w:t xml:space="preserve">, </w:t>
      </w:r>
    </w:p>
    <w:p w:rsidR="00702DF6" w:rsidRPr="00816A9C" w:rsidRDefault="00702DF6" w:rsidP="00702DF6">
      <w:pPr>
        <w:ind w:left="2410" w:hanging="250"/>
        <w:rPr>
          <w:sz w:val="22"/>
          <w:szCs w:val="22"/>
        </w:rPr>
      </w:pPr>
      <w:r w:rsidRPr="00816A9C">
        <w:rPr>
          <w:b/>
          <w:sz w:val="22"/>
          <w:szCs w:val="22"/>
        </w:rPr>
        <w:t xml:space="preserve">     </w:t>
      </w:r>
      <w:r>
        <w:rPr>
          <w:sz w:val="22"/>
          <w:szCs w:val="22"/>
        </w:rPr>
        <w:t>Daugavas</w:t>
      </w:r>
      <w:r w:rsidRPr="00816A9C">
        <w:rPr>
          <w:sz w:val="22"/>
          <w:szCs w:val="22"/>
        </w:rPr>
        <w:t xml:space="preserve"> ielā </w:t>
      </w:r>
      <w:r>
        <w:rPr>
          <w:sz w:val="22"/>
          <w:szCs w:val="22"/>
        </w:rPr>
        <w:t>32</w:t>
      </w:r>
      <w:r w:rsidRPr="00816A9C">
        <w:rPr>
          <w:sz w:val="22"/>
          <w:szCs w:val="22"/>
        </w:rPr>
        <w:t xml:space="preserve">, </w:t>
      </w:r>
      <w:r>
        <w:rPr>
          <w:sz w:val="22"/>
          <w:szCs w:val="22"/>
        </w:rPr>
        <w:t>Daugavpilī</w:t>
      </w:r>
    </w:p>
    <w:p w:rsidR="00702DF6" w:rsidRPr="00816A9C" w:rsidRDefault="00702DF6" w:rsidP="00702DF6">
      <w:pPr>
        <w:jc w:val="right"/>
        <w:rPr>
          <w:sz w:val="22"/>
          <w:szCs w:val="22"/>
        </w:rPr>
      </w:pPr>
    </w:p>
    <w:p w:rsidR="000C51F8" w:rsidRDefault="00702DF6" w:rsidP="000C51F8">
      <w:pPr>
        <w:pStyle w:val="Rindkopa"/>
        <w:ind w:left="0"/>
        <w:rPr>
          <w:rFonts w:cs="Arial"/>
          <w:iCs/>
        </w:rPr>
      </w:pPr>
      <w:r w:rsidRPr="00816A9C">
        <w:rPr>
          <w:b/>
          <w:sz w:val="22"/>
          <w:szCs w:val="22"/>
        </w:rPr>
        <w:t>Parauga testēšanas datums</w:t>
      </w:r>
      <w:r w:rsidRPr="00816A9C">
        <w:rPr>
          <w:sz w:val="22"/>
          <w:szCs w:val="22"/>
        </w:rPr>
        <w:t xml:space="preserve">: </w:t>
      </w:r>
      <w:r w:rsidR="000C51F8" w:rsidRPr="00E24B55">
        <w:rPr>
          <w:rFonts w:cs="Arial"/>
          <w:iCs/>
          <w:highlight w:val="yellow"/>
        </w:rPr>
        <w:t>&lt;gads&gt;</w:t>
      </w:r>
      <w:r w:rsidR="000C51F8" w:rsidRPr="00E24B55">
        <w:rPr>
          <w:rFonts w:cs="Arial"/>
          <w:highlight w:val="yellow"/>
        </w:rPr>
        <w:t>.</w:t>
      </w:r>
      <w:r w:rsidR="000C51F8" w:rsidRPr="002B7ED3">
        <w:rPr>
          <w:rFonts w:cs="Arial"/>
        </w:rPr>
        <w:t xml:space="preserve">gada </w:t>
      </w:r>
      <w:r w:rsidR="000C51F8" w:rsidRPr="00E24B55">
        <w:rPr>
          <w:rFonts w:cs="Arial"/>
          <w:iCs/>
          <w:highlight w:val="yellow"/>
        </w:rPr>
        <w:t>&lt;datums&gt;</w:t>
      </w:r>
      <w:r w:rsidR="000C51F8" w:rsidRPr="00E24B55">
        <w:rPr>
          <w:rFonts w:cs="Arial"/>
          <w:highlight w:val="yellow"/>
        </w:rPr>
        <w:t>.</w:t>
      </w:r>
      <w:r w:rsidR="000C51F8" w:rsidRPr="00E24B55">
        <w:rPr>
          <w:rFonts w:cs="Arial"/>
          <w:iCs/>
          <w:highlight w:val="yellow"/>
        </w:rPr>
        <w:t>&lt;mēnesis&gt;.</w:t>
      </w:r>
      <w:r w:rsidR="000C51F8">
        <w:rPr>
          <w:rFonts w:cs="Arial"/>
          <w:iCs/>
        </w:rPr>
        <w:t xml:space="preserve"> </w:t>
      </w:r>
    </w:p>
    <w:p w:rsidR="000C51F8" w:rsidRPr="000C51F8" w:rsidRDefault="000C51F8" w:rsidP="000C51F8">
      <w:pPr>
        <w:pStyle w:val="Rindkopa"/>
        <w:ind w:left="0"/>
        <w:rPr>
          <w:rFonts w:cs="Arial"/>
          <w:b/>
        </w:rPr>
      </w:pPr>
      <w:r>
        <w:rPr>
          <w:rFonts w:cs="Arial"/>
          <w:iCs/>
        </w:rPr>
        <w:t xml:space="preserve">Testēšanas sākums plkst.: </w:t>
      </w:r>
      <w:r w:rsidRPr="00E24B55">
        <w:rPr>
          <w:rFonts w:cs="Arial"/>
          <w:iCs/>
          <w:highlight w:val="yellow"/>
        </w:rPr>
        <w:t>&lt;</w:t>
      </w:r>
      <w:r>
        <w:rPr>
          <w:rFonts w:cs="Arial"/>
          <w:iCs/>
          <w:highlight w:val="yellow"/>
        </w:rPr>
        <w:t>stundas : minūtes</w:t>
      </w:r>
      <w:r w:rsidRPr="00E24B55">
        <w:rPr>
          <w:rFonts w:cs="Arial"/>
          <w:iCs/>
          <w:highlight w:val="yellow"/>
        </w:rPr>
        <w:t>&gt;</w:t>
      </w:r>
      <w:r>
        <w:rPr>
          <w:rFonts w:cs="Arial"/>
          <w:iCs/>
        </w:rPr>
        <w:t xml:space="preserve"> - testēšana pabeigtā </w:t>
      </w:r>
      <w:r w:rsidRPr="000C51F8">
        <w:rPr>
          <w:rFonts w:cs="Arial"/>
          <w:iCs/>
        </w:rPr>
        <w:t>plkst.:</w:t>
      </w:r>
      <w:r w:rsidRPr="000C51F8">
        <w:rPr>
          <w:rFonts w:cs="Arial"/>
          <w:iCs/>
          <w:highlight w:val="yellow"/>
        </w:rPr>
        <w:t>&lt;</w:t>
      </w:r>
      <w:r>
        <w:rPr>
          <w:rFonts w:cs="Arial"/>
          <w:iCs/>
          <w:highlight w:val="yellow"/>
        </w:rPr>
        <w:t>stundas : minūtes</w:t>
      </w:r>
      <w:r w:rsidRPr="00E24B55">
        <w:rPr>
          <w:rFonts w:cs="Arial"/>
          <w:iCs/>
          <w:highlight w:val="yellow"/>
        </w:rPr>
        <w:t>&gt;</w:t>
      </w:r>
    </w:p>
    <w:p w:rsidR="00702DF6" w:rsidRPr="00816A9C" w:rsidRDefault="00702DF6" w:rsidP="000C51F8">
      <w:pPr>
        <w:rPr>
          <w:sz w:val="22"/>
          <w:szCs w:val="22"/>
        </w:rPr>
      </w:pPr>
    </w:p>
    <w:p w:rsidR="00702DF6" w:rsidRPr="00816A9C" w:rsidRDefault="00702DF6" w:rsidP="00702DF6">
      <w:pPr>
        <w:rPr>
          <w:sz w:val="22"/>
          <w:szCs w:val="22"/>
        </w:rPr>
      </w:pPr>
    </w:p>
    <w:p w:rsidR="00702DF6" w:rsidRPr="00816A9C" w:rsidRDefault="00702DF6" w:rsidP="00702DF6">
      <w:pPr>
        <w:rPr>
          <w:sz w:val="22"/>
          <w:szCs w:val="22"/>
        </w:rPr>
      </w:pPr>
      <w:proofErr w:type="spellStart"/>
      <w:r>
        <w:rPr>
          <w:b/>
          <w:sz w:val="22"/>
          <w:szCs w:val="22"/>
        </w:rPr>
        <w:t>Flokulanta</w:t>
      </w:r>
      <w:proofErr w:type="spellEnd"/>
      <w:r w:rsidRPr="00816A9C">
        <w:rPr>
          <w:b/>
          <w:sz w:val="22"/>
          <w:szCs w:val="22"/>
        </w:rPr>
        <w:t xml:space="preserve"> nosaukums/marka</w:t>
      </w:r>
      <w:r w:rsidRPr="00816A9C">
        <w:rPr>
          <w:sz w:val="22"/>
          <w:szCs w:val="22"/>
        </w:rPr>
        <w:t>:____________________________________________________</w:t>
      </w:r>
    </w:p>
    <w:p w:rsidR="00702DF6" w:rsidRPr="00816A9C" w:rsidRDefault="00702DF6" w:rsidP="00702DF6">
      <w:pPr>
        <w:rPr>
          <w:sz w:val="22"/>
          <w:szCs w:val="22"/>
        </w:rPr>
      </w:pPr>
    </w:p>
    <w:p w:rsidR="00702DF6" w:rsidRPr="00816A9C" w:rsidRDefault="00702DF6" w:rsidP="00702DF6">
      <w:pPr>
        <w:rPr>
          <w:sz w:val="22"/>
          <w:szCs w:val="22"/>
        </w:rPr>
      </w:pPr>
    </w:p>
    <w:tbl>
      <w:tblPr>
        <w:tblStyle w:val="TableGrid"/>
        <w:tblW w:w="8930" w:type="dxa"/>
        <w:tblInd w:w="-289" w:type="dxa"/>
        <w:tblLayout w:type="fixed"/>
        <w:tblLook w:val="04A0" w:firstRow="1" w:lastRow="0" w:firstColumn="1" w:lastColumn="0" w:noHBand="0" w:noVBand="1"/>
      </w:tblPr>
      <w:tblGrid>
        <w:gridCol w:w="1985"/>
        <w:gridCol w:w="2127"/>
        <w:gridCol w:w="2409"/>
        <w:gridCol w:w="2409"/>
      </w:tblGrid>
      <w:tr w:rsidR="00904F00" w:rsidTr="00904F00">
        <w:tc>
          <w:tcPr>
            <w:tcW w:w="1985" w:type="dxa"/>
            <w:vAlign w:val="center"/>
          </w:tcPr>
          <w:p w:rsidR="00904F00" w:rsidRDefault="00904F00" w:rsidP="009A783E">
            <w:pPr>
              <w:jc w:val="center"/>
            </w:pPr>
            <w:r>
              <w:t>Šķidrās dūņas padeve uz atūdeņošanu,</w:t>
            </w:r>
          </w:p>
          <w:p w:rsidR="00904F00" w:rsidRDefault="00904F00" w:rsidP="009A783E">
            <w:pPr>
              <w:jc w:val="center"/>
            </w:pPr>
            <w:r>
              <w:t>m</w:t>
            </w:r>
            <w:r w:rsidRPr="00B52791">
              <w:rPr>
                <w:vertAlign w:val="superscript"/>
              </w:rPr>
              <w:t>3</w:t>
            </w:r>
            <w:r>
              <w:t xml:space="preserve">/dūņu konteinera </w:t>
            </w:r>
            <w:proofErr w:type="spellStart"/>
            <w:r>
              <w:t>uzpildes</w:t>
            </w:r>
            <w:proofErr w:type="spellEnd"/>
            <w:r>
              <w:t xml:space="preserve"> sesijā</w:t>
            </w:r>
          </w:p>
        </w:tc>
        <w:tc>
          <w:tcPr>
            <w:tcW w:w="2127" w:type="dxa"/>
            <w:vAlign w:val="center"/>
          </w:tcPr>
          <w:p w:rsidR="00904F00" w:rsidRDefault="00904F00" w:rsidP="009A783E">
            <w:pPr>
              <w:jc w:val="center"/>
            </w:pPr>
            <w:r>
              <w:t xml:space="preserve">Sausā polimēra daudzums, </w:t>
            </w:r>
          </w:p>
          <w:p w:rsidR="00904F00" w:rsidRDefault="00904F00" w:rsidP="009A783E">
            <w:pPr>
              <w:jc w:val="center"/>
            </w:pPr>
            <w:r>
              <w:t xml:space="preserve">kg dūņu konteinera </w:t>
            </w:r>
            <w:proofErr w:type="spellStart"/>
            <w:r>
              <w:t>uzpildes</w:t>
            </w:r>
            <w:proofErr w:type="spellEnd"/>
            <w:r>
              <w:t xml:space="preserve"> sesijā</w:t>
            </w:r>
          </w:p>
        </w:tc>
        <w:tc>
          <w:tcPr>
            <w:tcW w:w="2409" w:type="dxa"/>
            <w:vAlign w:val="center"/>
          </w:tcPr>
          <w:p w:rsidR="00904F00" w:rsidRDefault="00904F00" w:rsidP="009A783E">
            <w:pPr>
              <w:jc w:val="center"/>
            </w:pPr>
            <w:r>
              <w:t>Šķidrā polimēra padeve uz centrifūgu,</w:t>
            </w:r>
          </w:p>
          <w:p w:rsidR="00904F00" w:rsidRDefault="00904F00" w:rsidP="009A783E">
            <w:pPr>
              <w:jc w:val="center"/>
            </w:pPr>
            <w:r>
              <w:t>m</w:t>
            </w:r>
            <w:r w:rsidRPr="00B52791">
              <w:rPr>
                <w:vertAlign w:val="superscript"/>
              </w:rPr>
              <w:t>3</w:t>
            </w:r>
            <w:r>
              <w:t>/</w:t>
            </w:r>
            <w:proofErr w:type="spellStart"/>
            <w:r>
              <w:t>st</w:t>
            </w:r>
            <w:proofErr w:type="spellEnd"/>
          </w:p>
        </w:tc>
        <w:tc>
          <w:tcPr>
            <w:tcW w:w="2409" w:type="dxa"/>
          </w:tcPr>
          <w:p w:rsidR="00904F00" w:rsidRDefault="00904F00" w:rsidP="009A783E">
            <w:pPr>
              <w:jc w:val="center"/>
            </w:pPr>
          </w:p>
          <w:p w:rsidR="00904F00" w:rsidRDefault="00904F00" w:rsidP="009A783E">
            <w:pPr>
              <w:jc w:val="center"/>
            </w:pPr>
            <w:proofErr w:type="spellStart"/>
            <w:r>
              <w:t>Flokulanta</w:t>
            </w:r>
            <w:proofErr w:type="spellEnd"/>
            <w:r>
              <w:t xml:space="preserve"> gatava šķīduma viskozitātes mērījumu rezultāts, sekundes</w:t>
            </w:r>
          </w:p>
        </w:tc>
      </w:tr>
      <w:tr w:rsidR="00904F00" w:rsidTr="00904F00">
        <w:tc>
          <w:tcPr>
            <w:tcW w:w="1985" w:type="dxa"/>
            <w:vAlign w:val="center"/>
          </w:tcPr>
          <w:p w:rsidR="00904F00" w:rsidRDefault="00904F00" w:rsidP="009A783E">
            <w:pPr>
              <w:jc w:val="center"/>
            </w:pPr>
          </w:p>
        </w:tc>
        <w:tc>
          <w:tcPr>
            <w:tcW w:w="2127" w:type="dxa"/>
            <w:vAlign w:val="center"/>
          </w:tcPr>
          <w:p w:rsidR="00904F00" w:rsidRDefault="00904F00" w:rsidP="009A783E">
            <w:pPr>
              <w:jc w:val="center"/>
            </w:pPr>
          </w:p>
        </w:tc>
        <w:tc>
          <w:tcPr>
            <w:tcW w:w="2409" w:type="dxa"/>
            <w:vAlign w:val="center"/>
          </w:tcPr>
          <w:p w:rsidR="00904F00" w:rsidRDefault="00904F00" w:rsidP="009A783E">
            <w:pPr>
              <w:jc w:val="center"/>
            </w:pPr>
          </w:p>
        </w:tc>
        <w:tc>
          <w:tcPr>
            <w:tcW w:w="2409" w:type="dxa"/>
          </w:tcPr>
          <w:p w:rsidR="00904F00" w:rsidRDefault="00904F00" w:rsidP="009A783E">
            <w:pPr>
              <w:jc w:val="center"/>
            </w:pPr>
          </w:p>
        </w:tc>
      </w:tr>
      <w:tr w:rsidR="00904F00" w:rsidTr="00904F00">
        <w:tc>
          <w:tcPr>
            <w:tcW w:w="1985" w:type="dxa"/>
            <w:vAlign w:val="center"/>
          </w:tcPr>
          <w:p w:rsidR="00904F00" w:rsidRDefault="00904F00" w:rsidP="009A783E">
            <w:pPr>
              <w:jc w:val="center"/>
            </w:pPr>
          </w:p>
        </w:tc>
        <w:tc>
          <w:tcPr>
            <w:tcW w:w="2127" w:type="dxa"/>
            <w:vAlign w:val="center"/>
          </w:tcPr>
          <w:p w:rsidR="00904F00" w:rsidRDefault="00904F00" w:rsidP="009A783E">
            <w:pPr>
              <w:jc w:val="center"/>
            </w:pPr>
          </w:p>
        </w:tc>
        <w:tc>
          <w:tcPr>
            <w:tcW w:w="2409" w:type="dxa"/>
            <w:vAlign w:val="center"/>
          </w:tcPr>
          <w:p w:rsidR="00904F00" w:rsidRDefault="00904F00" w:rsidP="009A783E">
            <w:pPr>
              <w:jc w:val="center"/>
            </w:pPr>
          </w:p>
        </w:tc>
        <w:tc>
          <w:tcPr>
            <w:tcW w:w="2409" w:type="dxa"/>
          </w:tcPr>
          <w:p w:rsidR="00904F00" w:rsidRDefault="00904F00" w:rsidP="009A783E">
            <w:pPr>
              <w:jc w:val="center"/>
            </w:pPr>
          </w:p>
        </w:tc>
      </w:tr>
    </w:tbl>
    <w:p w:rsidR="00702DF6" w:rsidRDefault="00702DF6" w:rsidP="00702DF6">
      <w:pPr>
        <w:rPr>
          <w:sz w:val="22"/>
          <w:szCs w:val="22"/>
        </w:rPr>
      </w:pPr>
    </w:p>
    <w:p w:rsidR="000C51F8" w:rsidRDefault="000C51F8" w:rsidP="00702DF6">
      <w:pPr>
        <w:rPr>
          <w:sz w:val="22"/>
          <w:szCs w:val="22"/>
        </w:rPr>
      </w:pPr>
      <w:r>
        <w:rPr>
          <w:sz w:val="22"/>
          <w:szCs w:val="22"/>
        </w:rPr>
        <w:t>Piezīmes:</w:t>
      </w:r>
    </w:p>
    <w:p w:rsidR="000C51F8" w:rsidRDefault="000C51F8" w:rsidP="00702DF6">
      <w:pPr>
        <w:rPr>
          <w:sz w:val="22"/>
          <w:szCs w:val="22"/>
        </w:rPr>
      </w:pPr>
      <w:r>
        <w:rPr>
          <w:sz w:val="22"/>
          <w:szCs w:val="22"/>
        </w:rPr>
        <w:t>_______________________________________________________________________________</w:t>
      </w:r>
    </w:p>
    <w:p w:rsidR="000C51F8" w:rsidRPr="00816A9C" w:rsidRDefault="000C51F8" w:rsidP="00702DF6">
      <w:pPr>
        <w:rPr>
          <w:sz w:val="22"/>
          <w:szCs w:val="22"/>
        </w:rPr>
      </w:pPr>
      <w:r>
        <w:rPr>
          <w:sz w:val="22"/>
          <w:szCs w:val="22"/>
        </w:rPr>
        <w:t>_______________________________________________________________________________</w:t>
      </w:r>
    </w:p>
    <w:p w:rsidR="000C51F8" w:rsidRDefault="000C51F8" w:rsidP="000C51F8">
      <w:pPr>
        <w:rPr>
          <w:sz w:val="22"/>
          <w:szCs w:val="22"/>
        </w:rPr>
      </w:pPr>
      <w:r>
        <w:rPr>
          <w:sz w:val="22"/>
          <w:szCs w:val="22"/>
        </w:rPr>
        <w:t>_______________________________________________________________________________</w:t>
      </w:r>
    </w:p>
    <w:p w:rsidR="000C51F8" w:rsidRPr="00816A9C" w:rsidRDefault="000C51F8" w:rsidP="000C51F8">
      <w:pPr>
        <w:rPr>
          <w:sz w:val="22"/>
          <w:szCs w:val="22"/>
        </w:rPr>
      </w:pPr>
      <w:r>
        <w:rPr>
          <w:sz w:val="22"/>
          <w:szCs w:val="22"/>
        </w:rPr>
        <w:t>_______________________________________________________________________________</w:t>
      </w:r>
    </w:p>
    <w:p w:rsidR="000C51F8" w:rsidRDefault="000C51F8" w:rsidP="000C51F8">
      <w:pPr>
        <w:rPr>
          <w:sz w:val="22"/>
          <w:szCs w:val="22"/>
        </w:rPr>
      </w:pPr>
      <w:r>
        <w:rPr>
          <w:sz w:val="22"/>
          <w:szCs w:val="22"/>
        </w:rPr>
        <w:t>_______________________________________________________________________________</w:t>
      </w:r>
    </w:p>
    <w:p w:rsidR="000C51F8" w:rsidRDefault="000C51F8" w:rsidP="000C51F8">
      <w:pPr>
        <w:rPr>
          <w:sz w:val="22"/>
          <w:szCs w:val="22"/>
        </w:rPr>
      </w:pPr>
      <w:r>
        <w:rPr>
          <w:sz w:val="22"/>
          <w:szCs w:val="22"/>
        </w:rPr>
        <w:t>_______________________________________________________________________________</w:t>
      </w:r>
    </w:p>
    <w:p w:rsidR="000C51F8" w:rsidRDefault="000C51F8" w:rsidP="000C51F8">
      <w:pPr>
        <w:rPr>
          <w:sz w:val="22"/>
          <w:szCs w:val="22"/>
        </w:rPr>
      </w:pPr>
      <w:r>
        <w:rPr>
          <w:sz w:val="22"/>
          <w:szCs w:val="22"/>
        </w:rPr>
        <w:t>_______________________________________________________________________________</w:t>
      </w:r>
    </w:p>
    <w:p w:rsidR="000C51F8" w:rsidRPr="00816A9C" w:rsidRDefault="000C51F8" w:rsidP="000C51F8">
      <w:pPr>
        <w:rPr>
          <w:sz w:val="22"/>
          <w:szCs w:val="22"/>
        </w:rPr>
      </w:pPr>
      <w:r>
        <w:rPr>
          <w:sz w:val="22"/>
          <w:szCs w:val="22"/>
        </w:rPr>
        <w:t>_______________________________________________________________________________</w:t>
      </w:r>
    </w:p>
    <w:p w:rsidR="000C51F8" w:rsidRPr="00816A9C" w:rsidRDefault="000C51F8" w:rsidP="000C51F8">
      <w:pPr>
        <w:rPr>
          <w:sz w:val="22"/>
          <w:szCs w:val="22"/>
        </w:rPr>
      </w:pPr>
    </w:p>
    <w:p w:rsidR="000C51F8" w:rsidRDefault="000C51F8" w:rsidP="000C51F8">
      <w:pPr>
        <w:rPr>
          <w:sz w:val="22"/>
          <w:szCs w:val="22"/>
        </w:rPr>
      </w:pPr>
      <w:r>
        <w:rPr>
          <w:sz w:val="22"/>
          <w:szCs w:val="22"/>
        </w:rPr>
        <w:t>Pielikumā:</w:t>
      </w:r>
    </w:p>
    <w:p w:rsidR="000C51F8" w:rsidRDefault="00BD187A" w:rsidP="000C51F8">
      <w:pPr>
        <w:pStyle w:val="ListParagraph"/>
        <w:numPr>
          <w:ilvl w:val="0"/>
          <w:numId w:val="23"/>
        </w:numPr>
        <w:rPr>
          <w:sz w:val="22"/>
          <w:szCs w:val="22"/>
        </w:rPr>
      </w:pPr>
      <w:r>
        <w:rPr>
          <w:sz w:val="22"/>
          <w:szCs w:val="22"/>
        </w:rPr>
        <w:t>Dūņu nosvēršanas akts Nr. _______, no __________________</w:t>
      </w:r>
    </w:p>
    <w:p w:rsidR="000C51F8" w:rsidRDefault="00BD187A" w:rsidP="000C51F8">
      <w:pPr>
        <w:pStyle w:val="ListParagraph"/>
        <w:numPr>
          <w:ilvl w:val="0"/>
          <w:numId w:val="23"/>
        </w:numPr>
        <w:rPr>
          <w:sz w:val="22"/>
          <w:szCs w:val="22"/>
        </w:rPr>
      </w:pPr>
      <w:r>
        <w:rPr>
          <w:sz w:val="22"/>
          <w:szCs w:val="22"/>
        </w:rPr>
        <w:t>Laborator</w:t>
      </w:r>
      <w:r w:rsidR="004D2FEC">
        <w:rPr>
          <w:sz w:val="22"/>
          <w:szCs w:val="22"/>
        </w:rPr>
        <w:t xml:space="preserve">ijas analīzes rezultāti par </w:t>
      </w:r>
      <w:proofErr w:type="spellStart"/>
      <w:r w:rsidR="004D2FEC">
        <w:rPr>
          <w:sz w:val="22"/>
          <w:szCs w:val="22"/>
        </w:rPr>
        <w:t>fugā</w:t>
      </w:r>
      <w:r>
        <w:rPr>
          <w:sz w:val="22"/>
          <w:szCs w:val="22"/>
        </w:rPr>
        <w:t>tu</w:t>
      </w:r>
      <w:proofErr w:type="spellEnd"/>
      <w:r>
        <w:rPr>
          <w:sz w:val="22"/>
          <w:szCs w:val="22"/>
        </w:rPr>
        <w:t xml:space="preserve"> no ___________, Nr. ____________</w:t>
      </w:r>
    </w:p>
    <w:p w:rsidR="00904F00" w:rsidRDefault="00904F00" w:rsidP="00904F00">
      <w:pPr>
        <w:pStyle w:val="ListParagraph"/>
        <w:numPr>
          <w:ilvl w:val="0"/>
          <w:numId w:val="23"/>
        </w:numPr>
        <w:rPr>
          <w:sz w:val="22"/>
          <w:szCs w:val="22"/>
        </w:rPr>
      </w:pPr>
      <w:r>
        <w:rPr>
          <w:sz w:val="22"/>
          <w:szCs w:val="22"/>
        </w:rPr>
        <w:t>Laboratorijas analīzes rezultāti par dūņu sausnas saturu no ___________, Nr. ____________</w:t>
      </w:r>
    </w:p>
    <w:p w:rsidR="00904F00" w:rsidRDefault="00904F00" w:rsidP="00904F00">
      <w:pPr>
        <w:pStyle w:val="ListParagraph"/>
        <w:numPr>
          <w:ilvl w:val="0"/>
          <w:numId w:val="23"/>
        </w:numPr>
        <w:rPr>
          <w:sz w:val="22"/>
          <w:szCs w:val="22"/>
        </w:rPr>
      </w:pPr>
      <w:r>
        <w:rPr>
          <w:sz w:val="22"/>
          <w:szCs w:val="22"/>
        </w:rPr>
        <w:t>__________________________________________________________________________</w:t>
      </w:r>
    </w:p>
    <w:p w:rsidR="00702DF6" w:rsidRPr="00816A9C" w:rsidRDefault="00702DF6" w:rsidP="00702DF6">
      <w:pPr>
        <w:rPr>
          <w:sz w:val="22"/>
          <w:szCs w:val="22"/>
        </w:rPr>
      </w:pPr>
    </w:p>
    <w:tbl>
      <w:tblPr>
        <w:tblW w:w="0" w:type="auto"/>
        <w:tblLook w:val="04A0" w:firstRow="1" w:lastRow="0" w:firstColumn="1" w:lastColumn="0" w:noHBand="0" w:noVBand="1"/>
      </w:tblPr>
      <w:tblGrid>
        <w:gridCol w:w="3297"/>
        <w:gridCol w:w="3297"/>
      </w:tblGrid>
      <w:tr w:rsidR="00F66F41" w:rsidRPr="00816A9C" w:rsidTr="00F66F41">
        <w:trPr>
          <w:trHeight w:val="1196"/>
        </w:trPr>
        <w:tc>
          <w:tcPr>
            <w:tcW w:w="3297" w:type="dxa"/>
            <w:shd w:val="clear" w:color="auto" w:fill="auto"/>
          </w:tcPr>
          <w:p w:rsidR="00F66F41" w:rsidRPr="00816A9C" w:rsidRDefault="00F66F41" w:rsidP="00702DF6">
            <w:pPr>
              <w:rPr>
                <w:sz w:val="22"/>
                <w:szCs w:val="22"/>
              </w:rPr>
            </w:pPr>
            <w:r w:rsidRPr="00816A9C">
              <w:rPr>
                <w:sz w:val="22"/>
                <w:szCs w:val="22"/>
              </w:rPr>
              <w:t>SIA „</w:t>
            </w:r>
            <w:r>
              <w:rPr>
                <w:sz w:val="22"/>
                <w:szCs w:val="22"/>
              </w:rPr>
              <w:t>Daugavpils ūdens</w:t>
            </w:r>
            <w:r w:rsidRPr="00816A9C">
              <w:rPr>
                <w:sz w:val="22"/>
                <w:szCs w:val="22"/>
              </w:rPr>
              <w:t>”</w:t>
            </w:r>
          </w:p>
          <w:p w:rsidR="00F66F41" w:rsidRDefault="00F66F41" w:rsidP="00702DF6">
            <w:pPr>
              <w:rPr>
                <w:sz w:val="22"/>
                <w:szCs w:val="22"/>
              </w:rPr>
            </w:pPr>
            <w:r w:rsidRPr="00816A9C">
              <w:rPr>
                <w:sz w:val="22"/>
                <w:szCs w:val="22"/>
              </w:rPr>
              <w:t xml:space="preserve">Kanalizācijas </w:t>
            </w:r>
            <w:r>
              <w:rPr>
                <w:sz w:val="22"/>
                <w:szCs w:val="22"/>
              </w:rPr>
              <w:t xml:space="preserve">attīrīšanas </w:t>
            </w:r>
          </w:p>
          <w:p w:rsidR="00F66F41" w:rsidRPr="00816A9C" w:rsidRDefault="00F66F41" w:rsidP="00702DF6">
            <w:pPr>
              <w:rPr>
                <w:sz w:val="22"/>
                <w:szCs w:val="22"/>
              </w:rPr>
            </w:pPr>
            <w:r>
              <w:rPr>
                <w:sz w:val="22"/>
                <w:szCs w:val="22"/>
              </w:rPr>
              <w:t>iekārtas pārstāvis</w:t>
            </w:r>
          </w:p>
          <w:p w:rsidR="00F66F41" w:rsidRPr="00816A9C" w:rsidRDefault="00F66F41" w:rsidP="00702DF6">
            <w:pPr>
              <w:rPr>
                <w:sz w:val="22"/>
                <w:szCs w:val="22"/>
              </w:rPr>
            </w:pPr>
          </w:p>
          <w:p w:rsidR="00F66F41" w:rsidRPr="00816A9C" w:rsidRDefault="00F66F41" w:rsidP="00702DF6">
            <w:pPr>
              <w:rPr>
                <w:sz w:val="22"/>
                <w:szCs w:val="22"/>
              </w:rPr>
            </w:pPr>
            <w:r w:rsidRPr="00816A9C">
              <w:rPr>
                <w:sz w:val="22"/>
                <w:szCs w:val="22"/>
              </w:rPr>
              <w:t>_______</w:t>
            </w:r>
            <w:r>
              <w:rPr>
                <w:sz w:val="22"/>
                <w:szCs w:val="22"/>
              </w:rPr>
              <w:t>____________________</w:t>
            </w:r>
          </w:p>
        </w:tc>
        <w:tc>
          <w:tcPr>
            <w:tcW w:w="3297" w:type="dxa"/>
          </w:tcPr>
          <w:p w:rsidR="00F66F41" w:rsidRPr="00816A9C" w:rsidRDefault="00F66F41" w:rsidP="00F66F41">
            <w:pPr>
              <w:rPr>
                <w:sz w:val="22"/>
                <w:szCs w:val="22"/>
              </w:rPr>
            </w:pPr>
            <w:r w:rsidRPr="00816A9C">
              <w:rPr>
                <w:sz w:val="22"/>
                <w:szCs w:val="22"/>
              </w:rPr>
              <w:t>SIA „</w:t>
            </w:r>
            <w:r>
              <w:rPr>
                <w:sz w:val="22"/>
                <w:szCs w:val="22"/>
              </w:rPr>
              <w:t>Daugavpils ūdens</w:t>
            </w:r>
            <w:r w:rsidRPr="00816A9C">
              <w:rPr>
                <w:sz w:val="22"/>
                <w:szCs w:val="22"/>
              </w:rPr>
              <w:t>”</w:t>
            </w:r>
          </w:p>
          <w:p w:rsidR="00F66F41" w:rsidRPr="00816A9C" w:rsidRDefault="00F66F41" w:rsidP="00F66F41">
            <w:pPr>
              <w:rPr>
                <w:sz w:val="22"/>
                <w:szCs w:val="22"/>
              </w:rPr>
            </w:pPr>
            <w:r>
              <w:rPr>
                <w:sz w:val="22"/>
                <w:szCs w:val="22"/>
              </w:rPr>
              <w:t>laboratorijas pārstāvis</w:t>
            </w:r>
          </w:p>
          <w:p w:rsidR="00F66F41" w:rsidRPr="00816A9C" w:rsidRDefault="00F66F41" w:rsidP="00F66F41">
            <w:pPr>
              <w:rPr>
                <w:sz w:val="22"/>
                <w:szCs w:val="22"/>
              </w:rPr>
            </w:pPr>
          </w:p>
          <w:p w:rsidR="00F66F41" w:rsidRDefault="00F66F41" w:rsidP="00F66F41">
            <w:pPr>
              <w:rPr>
                <w:sz w:val="22"/>
                <w:szCs w:val="22"/>
              </w:rPr>
            </w:pPr>
          </w:p>
          <w:p w:rsidR="00F66F41" w:rsidRPr="00816A9C" w:rsidRDefault="00F66F41" w:rsidP="00F66F41">
            <w:pPr>
              <w:rPr>
                <w:sz w:val="22"/>
                <w:szCs w:val="22"/>
              </w:rPr>
            </w:pPr>
            <w:r w:rsidRPr="00816A9C">
              <w:rPr>
                <w:sz w:val="22"/>
                <w:szCs w:val="22"/>
              </w:rPr>
              <w:t>_______</w:t>
            </w:r>
            <w:r>
              <w:rPr>
                <w:sz w:val="22"/>
                <w:szCs w:val="22"/>
              </w:rPr>
              <w:t>____________________</w:t>
            </w:r>
          </w:p>
        </w:tc>
      </w:tr>
      <w:tr w:rsidR="00F66F41" w:rsidRPr="00816A9C" w:rsidTr="00F66F41">
        <w:trPr>
          <w:trHeight w:val="1196"/>
        </w:trPr>
        <w:tc>
          <w:tcPr>
            <w:tcW w:w="3297" w:type="dxa"/>
            <w:shd w:val="clear" w:color="auto" w:fill="auto"/>
          </w:tcPr>
          <w:p w:rsidR="00F66F41" w:rsidRDefault="00F66F41" w:rsidP="00F66F41">
            <w:pPr>
              <w:rPr>
                <w:sz w:val="22"/>
                <w:szCs w:val="22"/>
              </w:rPr>
            </w:pPr>
          </w:p>
          <w:p w:rsidR="00F66F41" w:rsidRPr="00816A9C" w:rsidRDefault="00F66F41" w:rsidP="00F66F41">
            <w:pPr>
              <w:rPr>
                <w:sz w:val="22"/>
                <w:szCs w:val="22"/>
              </w:rPr>
            </w:pPr>
            <w:r w:rsidRPr="00816A9C">
              <w:rPr>
                <w:sz w:val="22"/>
                <w:szCs w:val="22"/>
              </w:rPr>
              <w:t>SIA „</w:t>
            </w:r>
            <w:r>
              <w:rPr>
                <w:sz w:val="22"/>
                <w:szCs w:val="22"/>
              </w:rPr>
              <w:t>Daugavpils ūdens</w:t>
            </w:r>
            <w:r w:rsidRPr="00816A9C">
              <w:rPr>
                <w:sz w:val="22"/>
                <w:szCs w:val="22"/>
              </w:rPr>
              <w:t>”</w:t>
            </w:r>
          </w:p>
          <w:p w:rsidR="00F66F41" w:rsidRPr="00816A9C" w:rsidRDefault="00F66F41" w:rsidP="00F66F41">
            <w:pPr>
              <w:rPr>
                <w:sz w:val="22"/>
                <w:szCs w:val="22"/>
              </w:rPr>
            </w:pPr>
            <w:r>
              <w:rPr>
                <w:sz w:val="22"/>
                <w:szCs w:val="22"/>
              </w:rPr>
              <w:t>Iepirkumu komisijas pārstāvis</w:t>
            </w:r>
          </w:p>
          <w:p w:rsidR="00F66F41" w:rsidRPr="00816A9C" w:rsidRDefault="00F66F41" w:rsidP="00F66F41">
            <w:pPr>
              <w:rPr>
                <w:sz w:val="22"/>
                <w:szCs w:val="22"/>
              </w:rPr>
            </w:pPr>
          </w:p>
          <w:p w:rsidR="00F66F41" w:rsidRDefault="00F66F41" w:rsidP="00F66F41">
            <w:pPr>
              <w:rPr>
                <w:sz w:val="22"/>
                <w:szCs w:val="22"/>
              </w:rPr>
            </w:pPr>
          </w:p>
          <w:p w:rsidR="00F66F41" w:rsidRDefault="00F66F41" w:rsidP="00F66F41">
            <w:pPr>
              <w:rPr>
                <w:sz w:val="22"/>
                <w:szCs w:val="22"/>
              </w:rPr>
            </w:pPr>
          </w:p>
          <w:p w:rsidR="00F66F41" w:rsidRPr="00816A9C" w:rsidRDefault="00F66F41" w:rsidP="00F66F41">
            <w:pPr>
              <w:rPr>
                <w:sz w:val="22"/>
                <w:szCs w:val="22"/>
              </w:rPr>
            </w:pPr>
            <w:r w:rsidRPr="00816A9C">
              <w:rPr>
                <w:sz w:val="22"/>
                <w:szCs w:val="22"/>
              </w:rPr>
              <w:t>_______</w:t>
            </w:r>
            <w:r>
              <w:rPr>
                <w:sz w:val="22"/>
                <w:szCs w:val="22"/>
              </w:rPr>
              <w:t>____________________</w:t>
            </w:r>
          </w:p>
        </w:tc>
        <w:tc>
          <w:tcPr>
            <w:tcW w:w="3297" w:type="dxa"/>
          </w:tcPr>
          <w:p w:rsidR="00F66F41" w:rsidRDefault="00F66F41" w:rsidP="00F66F41">
            <w:pPr>
              <w:rPr>
                <w:sz w:val="22"/>
                <w:szCs w:val="22"/>
              </w:rPr>
            </w:pPr>
          </w:p>
          <w:p w:rsidR="00F66F41" w:rsidRDefault="00F66F41" w:rsidP="00F66F41">
            <w:pPr>
              <w:rPr>
                <w:sz w:val="22"/>
                <w:szCs w:val="22"/>
              </w:rPr>
            </w:pPr>
            <w:r>
              <w:rPr>
                <w:sz w:val="22"/>
                <w:szCs w:val="22"/>
              </w:rPr>
              <w:t>Pretendenta</w:t>
            </w:r>
          </w:p>
          <w:p w:rsidR="00F66F41" w:rsidRDefault="00F66F41" w:rsidP="00F66F41">
            <w:pPr>
              <w:rPr>
                <w:sz w:val="22"/>
                <w:szCs w:val="22"/>
              </w:rPr>
            </w:pPr>
            <w:r w:rsidRPr="00BE63CC">
              <w:rPr>
                <w:i/>
                <w:sz w:val="22"/>
                <w:szCs w:val="22"/>
                <w:highlight w:val="yellow"/>
              </w:rPr>
              <w:t>&lt;Pretendenta nosaukum</w:t>
            </w:r>
            <w:r w:rsidRPr="00F66F41">
              <w:rPr>
                <w:i/>
                <w:sz w:val="22"/>
                <w:szCs w:val="22"/>
                <w:highlight w:val="yellow"/>
              </w:rPr>
              <w:t>s˃</w:t>
            </w:r>
          </w:p>
          <w:p w:rsidR="00F66F41" w:rsidRPr="00816A9C" w:rsidRDefault="00F66F41" w:rsidP="00F66F41">
            <w:pPr>
              <w:rPr>
                <w:sz w:val="22"/>
                <w:szCs w:val="22"/>
              </w:rPr>
            </w:pPr>
            <w:r>
              <w:rPr>
                <w:sz w:val="22"/>
                <w:szCs w:val="22"/>
              </w:rPr>
              <w:t>pārstāvis</w:t>
            </w:r>
          </w:p>
          <w:p w:rsidR="00F66F41" w:rsidRPr="00816A9C" w:rsidRDefault="00F66F41" w:rsidP="00F66F41">
            <w:pPr>
              <w:rPr>
                <w:sz w:val="22"/>
                <w:szCs w:val="22"/>
              </w:rPr>
            </w:pPr>
          </w:p>
          <w:p w:rsidR="00F66F41" w:rsidRDefault="00F66F41" w:rsidP="00F66F41">
            <w:pPr>
              <w:rPr>
                <w:sz w:val="22"/>
                <w:szCs w:val="22"/>
              </w:rPr>
            </w:pPr>
          </w:p>
          <w:p w:rsidR="00F66F41" w:rsidRPr="00816A9C" w:rsidRDefault="00F66F41" w:rsidP="00F66F41">
            <w:pPr>
              <w:rPr>
                <w:sz w:val="22"/>
                <w:szCs w:val="22"/>
              </w:rPr>
            </w:pPr>
            <w:r w:rsidRPr="00816A9C">
              <w:rPr>
                <w:sz w:val="22"/>
                <w:szCs w:val="22"/>
              </w:rPr>
              <w:t>_______</w:t>
            </w:r>
            <w:r>
              <w:rPr>
                <w:sz w:val="22"/>
                <w:szCs w:val="22"/>
              </w:rPr>
              <w:t>____________________</w:t>
            </w:r>
          </w:p>
        </w:tc>
      </w:tr>
    </w:tbl>
    <w:p w:rsidR="00904F00" w:rsidRDefault="00904F00">
      <w:pPr>
        <w:spacing w:after="200" w:line="276" w:lineRule="auto"/>
        <w:rPr>
          <w:bCs/>
        </w:rPr>
      </w:pPr>
    </w:p>
    <w:p w:rsidR="00B274E0" w:rsidRPr="008C2E7B" w:rsidRDefault="00702DF6" w:rsidP="00B274E0">
      <w:pPr>
        <w:widowControl w:val="0"/>
        <w:overflowPunct w:val="0"/>
        <w:adjustRightInd w:val="0"/>
        <w:ind w:right="43"/>
        <w:jc w:val="right"/>
        <w:rPr>
          <w:bCs/>
        </w:rPr>
      </w:pPr>
      <w:r>
        <w:rPr>
          <w:bCs/>
        </w:rPr>
        <w:t>9</w:t>
      </w:r>
      <w:r w:rsidR="00B274E0" w:rsidRPr="008C2E7B">
        <w:rPr>
          <w:bCs/>
        </w:rPr>
        <w:t>.pielikums</w:t>
      </w:r>
    </w:p>
    <w:tbl>
      <w:tblPr>
        <w:tblW w:w="9502" w:type="dxa"/>
        <w:tblInd w:w="-34" w:type="dxa"/>
        <w:tblLook w:val="04A0" w:firstRow="1" w:lastRow="0" w:firstColumn="1" w:lastColumn="0" w:noHBand="0" w:noVBand="1"/>
      </w:tblPr>
      <w:tblGrid>
        <w:gridCol w:w="9502"/>
      </w:tblGrid>
      <w:tr w:rsidR="003024FC" w:rsidRPr="008C2E7B" w:rsidTr="003024FC">
        <w:trPr>
          <w:trHeight w:val="68"/>
        </w:trPr>
        <w:tc>
          <w:tcPr>
            <w:tcW w:w="9502" w:type="dxa"/>
          </w:tcPr>
          <w:p w:rsidR="003024FC" w:rsidRPr="008C2E7B" w:rsidRDefault="003024FC" w:rsidP="003024FC">
            <w:pPr>
              <w:spacing w:line="276" w:lineRule="auto"/>
              <w:jc w:val="center"/>
              <w:rPr>
                <w:rFonts w:asciiTheme="minorHAnsi" w:eastAsiaTheme="minorHAnsi" w:hAnsiTheme="minorHAnsi" w:cstheme="minorBidi"/>
                <w:b/>
                <w:lang w:eastAsia="en-US"/>
              </w:rPr>
            </w:pPr>
            <w:r w:rsidRPr="008C2E7B">
              <w:rPr>
                <w:rFonts w:asciiTheme="minorHAnsi" w:eastAsiaTheme="minorHAnsi" w:hAnsiTheme="minorHAnsi" w:cstheme="minorBidi"/>
                <w:b/>
                <w:lang w:eastAsia="en-US"/>
              </w:rPr>
              <w:t>IEPIRKUMA LĪGUMS NR.__________</w:t>
            </w:r>
          </w:p>
        </w:tc>
      </w:tr>
      <w:tr w:rsidR="003024FC" w:rsidRPr="008C2E7B" w:rsidTr="001A5E47">
        <w:trPr>
          <w:trHeight w:val="99"/>
        </w:trPr>
        <w:tc>
          <w:tcPr>
            <w:tcW w:w="9502" w:type="dxa"/>
          </w:tcPr>
          <w:p w:rsidR="003024FC" w:rsidRPr="008C2E7B" w:rsidRDefault="003024FC" w:rsidP="003024FC">
            <w:pPr>
              <w:spacing w:line="276" w:lineRule="auto"/>
              <w:jc w:val="both"/>
              <w:rPr>
                <w:rFonts w:asciiTheme="minorHAnsi" w:eastAsiaTheme="minorHAnsi" w:hAnsiTheme="minorHAnsi" w:cstheme="minorBidi"/>
                <w:lang w:eastAsia="en-US"/>
              </w:rPr>
            </w:pPr>
          </w:p>
        </w:tc>
      </w:tr>
      <w:tr w:rsidR="003024FC" w:rsidRPr="008C2E7B" w:rsidTr="003024FC">
        <w:trPr>
          <w:trHeight w:val="68"/>
        </w:trPr>
        <w:tc>
          <w:tcPr>
            <w:tcW w:w="9502" w:type="dxa"/>
          </w:tcPr>
          <w:p w:rsidR="003024FC" w:rsidRPr="008C2E7B" w:rsidRDefault="003024FC" w:rsidP="003024FC">
            <w:pPr>
              <w:spacing w:line="276" w:lineRule="auto"/>
              <w:jc w:val="both"/>
              <w:rPr>
                <w:rFonts w:asciiTheme="minorHAnsi" w:eastAsiaTheme="minorHAnsi" w:hAnsiTheme="minorHAnsi" w:cstheme="minorBidi"/>
                <w:lang w:eastAsia="en-US"/>
              </w:rPr>
            </w:pPr>
          </w:p>
        </w:tc>
      </w:tr>
      <w:tr w:rsidR="003024FC" w:rsidRPr="008C2E7B" w:rsidTr="003024FC">
        <w:tc>
          <w:tcPr>
            <w:tcW w:w="9502" w:type="dxa"/>
          </w:tcPr>
          <w:p w:rsidR="003024FC" w:rsidRPr="008C2E7B" w:rsidRDefault="003024FC" w:rsidP="003024FC">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Sabi</w:t>
            </w:r>
            <w:r w:rsidR="007E7DB9">
              <w:rPr>
                <w:rFonts w:asciiTheme="minorHAnsi" w:eastAsiaTheme="minorHAnsi" w:hAnsiTheme="minorHAnsi" w:cstheme="minorBidi"/>
                <w:lang w:eastAsia="en-US"/>
              </w:rPr>
              <w:t xml:space="preserve">edrība ar ierobežotu atbildību </w:t>
            </w:r>
            <w:r w:rsidRPr="008C2E7B">
              <w:rPr>
                <w:rFonts w:asciiTheme="minorHAnsi" w:eastAsiaTheme="minorHAnsi" w:hAnsiTheme="minorHAnsi" w:cstheme="minorBidi"/>
                <w:b/>
                <w:lang w:eastAsia="en-US"/>
              </w:rPr>
              <w:t>„</w:t>
            </w:r>
            <w:r w:rsidRPr="008C2E7B">
              <w:rPr>
                <w:rFonts w:asciiTheme="minorHAnsi" w:eastAsiaTheme="minorHAnsi" w:hAnsiTheme="minorHAnsi" w:cstheme="minorBidi"/>
                <w:lang w:eastAsia="en-US"/>
              </w:rPr>
              <w:t>Daugavpils ūdens</w:t>
            </w:r>
            <w:r w:rsidRPr="008C2E7B">
              <w:rPr>
                <w:rFonts w:asciiTheme="minorHAnsi" w:eastAsiaTheme="minorHAnsi" w:hAnsiTheme="minorHAnsi" w:cstheme="minorBidi"/>
                <w:b/>
                <w:lang w:eastAsia="en-US"/>
              </w:rPr>
              <w:t>”</w:t>
            </w:r>
            <w:r w:rsidRPr="008C2E7B">
              <w:rPr>
                <w:rFonts w:asciiTheme="minorHAnsi" w:eastAsiaTheme="minorHAnsi" w:hAnsiTheme="minorHAnsi" w:cstheme="minorBidi"/>
                <w:lang w:eastAsia="en-US"/>
              </w:rPr>
              <w:t xml:space="preserve">, reģistrācijas Nr.41503002432, adrese Ūdensvada ielā 3, Daugavpilī, Latvijā, LV-5401, tās valdes locekļa </w:t>
            </w:r>
            <w:r w:rsidR="007E7DB9">
              <w:rPr>
                <w:rFonts w:asciiTheme="minorHAnsi" w:eastAsiaTheme="minorHAnsi" w:hAnsiTheme="minorHAnsi" w:cstheme="minorBidi"/>
                <w:lang w:eastAsia="en-US"/>
              </w:rPr>
              <w:t xml:space="preserve">Ģirta </w:t>
            </w:r>
            <w:proofErr w:type="spellStart"/>
            <w:r w:rsidR="007E7DB9">
              <w:rPr>
                <w:rFonts w:asciiTheme="minorHAnsi" w:eastAsiaTheme="minorHAnsi" w:hAnsiTheme="minorHAnsi" w:cstheme="minorBidi"/>
                <w:lang w:eastAsia="en-US"/>
              </w:rPr>
              <w:t>Kolendo</w:t>
            </w:r>
            <w:proofErr w:type="spellEnd"/>
            <w:r w:rsidRPr="008C2E7B">
              <w:rPr>
                <w:rFonts w:asciiTheme="minorHAnsi" w:eastAsiaTheme="minorHAnsi" w:hAnsiTheme="minorHAnsi" w:cstheme="minorBidi"/>
                <w:lang w:eastAsia="en-US"/>
              </w:rPr>
              <w:t xml:space="preserve"> personā, kas rīkojas uz sabiedrības statūtu pamata (turpmāk – Pasūtītājs), no vienas puses,</w:t>
            </w:r>
          </w:p>
          <w:p w:rsidR="003024FC" w:rsidRPr="008C2E7B" w:rsidRDefault="003024FC" w:rsidP="003024FC">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un</w:t>
            </w:r>
          </w:p>
          <w:p w:rsidR="003024FC" w:rsidRPr="008C2E7B" w:rsidRDefault="003024FC" w:rsidP="003024FC">
            <w:pPr>
              <w:tabs>
                <w:tab w:val="left" w:pos="6255"/>
              </w:tabs>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i/>
                <w:lang w:eastAsia="en-US"/>
              </w:rPr>
              <w:t>&lt;komersanta firma, reģistrācijas numurs, adrese&gt;</w:t>
            </w:r>
            <w:r w:rsidRPr="008C2E7B">
              <w:rPr>
                <w:rFonts w:asciiTheme="minorHAnsi" w:eastAsiaTheme="minorHAnsi" w:hAnsiTheme="minorHAnsi" w:cstheme="minorBidi"/>
                <w:lang w:eastAsia="en-US"/>
              </w:rPr>
              <w:t xml:space="preserve">, </w:t>
            </w:r>
            <w:r w:rsidRPr="008C2E7B">
              <w:rPr>
                <w:rFonts w:asciiTheme="minorHAnsi" w:eastAsiaTheme="minorHAnsi" w:hAnsiTheme="minorHAnsi" w:cstheme="minorBidi"/>
                <w:i/>
                <w:lang w:eastAsia="en-US"/>
              </w:rPr>
              <w:t>&lt;pārstāvja amats, vārds, uzvārds&gt;</w:t>
            </w:r>
            <w:r w:rsidRPr="008C2E7B">
              <w:rPr>
                <w:rFonts w:asciiTheme="minorHAnsi" w:eastAsiaTheme="minorHAnsi" w:hAnsiTheme="minorHAnsi" w:cstheme="minorBidi"/>
                <w:lang w:eastAsia="en-US"/>
              </w:rPr>
              <w:t xml:space="preserve"> personā, kas rīkojas uz </w:t>
            </w:r>
            <w:r w:rsidRPr="008C2E7B">
              <w:rPr>
                <w:rFonts w:asciiTheme="minorHAnsi" w:eastAsiaTheme="minorHAnsi" w:hAnsiTheme="minorHAnsi" w:cstheme="minorBidi"/>
                <w:i/>
                <w:lang w:eastAsia="en-US"/>
              </w:rPr>
              <w:t>&lt;pārstāvību apliecinošs dokuments&gt;</w:t>
            </w:r>
            <w:r w:rsidRPr="008C2E7B">
              <w:rPr>
                <w:rFonts w:asciiTheme="minorHAnsi" w:eastAsiaTheme="minorHAnsi" w:hAnsiTheme="minorHAnsi" w:cstheme="minorBidi"/>
                <w:lang w:eastAsia="en-US"/>
              </w:rPr>
              <w:t xml:space="preserve">  pamata (turpmāk – Izpildītājs), no otras puses, turpmāk šā līguma tekstā kopā saukti par Pusēm un katrs atsevišķi par Pusi,</w:t>
            </w:r>
          </w:p>
          <w:p w:rsidR="003024FC" w:rsidRPr="008C2E7B" w:rsidRDefault="003024FC" w:rsidP="003024FC">
            <w:pPr>
              <w:spacing w:line="276" w:lineRule="auto"/>
              <w:jc w:val="both"/>
              <w:rPr>
                <w:rFonts w:asciiTheme="minorHAnsi" w:eastAsiaTheme="minorHAnsi" w:hAnsiTheme="minorHAnsi" w:cstheme="minorBidi"/>
                <w:lang w:eastAsia="en-US"/>
              </w:rPr>
            </w:pPr>
          </w:p>
          <w:p w:rsidR="003024FC" w:rsidRDefault="003024FC" w:rsidP="003024FC">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 xml:space="preserve">pamatojoties uz iepirkuma procedūras </w:t>
            </w:r>
            <w:r w:rsidRPr="008C2E7B">
              <w:rPr>
                <w:rFonts w:asciiTheme="minorHAnsi" w:eastAsiaTheme="minorHAnsi" w:hAnsiTheme="minorHAnsi" w:cstheme="minorBidi"/>
                <w:i/>
                <w:lang w:eastAsia="en-US"/>
              </w:rPr>
              <w:t xml:space="preserve">&lt;iepirkuma procedūras priekšmets&gt; </w:t>
            </w:r>
            <w:r w:rsidR="00430B33">
              <w:rPr>
                <w:rFonts w:asciiTheme="minorHAnsi" w:eastAsiaTheme="minorHAnsi" w:hAnsiTheme="minorHAnsi" w:cstheme="minorBidi"/>
                <w:lang w:eastAsia="en-US"/>
              </w:rPr>
              <w:t>(turpmāk - Iepirkuma procedūra)</w:t>
            </w:r>
            <w:r w:rsidRPr="008C2E7B">
              <w:rPr>
                <w:rFonts w:asciiTheme="minorHAnsi" w:eastAsiaTheme="minorHAnsi" w:hAnsiTheme="minorHAnsi" w:cstheme="minorBidi"/>
                <w:lang w:eastAsia="en-US"/>
              </w:rPr>
              <w:t xml:space="preserve"> </w:t>
            </w:r>
            <w:r w:rsidR="00430B33" w:rsidRPr="008C2E7B">
              <w:rPr>
                <w:rFonts w:asciiTheme="minorHAnsi" w:eastAsiaTheme="minorHAnsi" w:hAnsiTheme="minorHAnsi" w:cstheme="minorBidi"/>
                <w:lang w:eastAsia="en-US"/>
              </w:rPr>
              <w:t xml:space="preserve">rezultātiem </w:t>
            </w:r>
            <w:r w:rsidRPr="008C2E7B">
              <w:rPr>
                <w:rFonts w:asciiTheme="minorHAnsi" w:eastAsiaTheme="minorHAnsi" w:hAnsiTheme="minorHAnsi" w:cstheme="minorBidi"/>
                <w:lang w:eastAsia="en-US"/>
              </w:rPr>
              <w:t>noslēdz šo līgu</w:t>
            </w:r>
            <w:r w:rsidR="004F4BC3">
              <w:rPr>
                <w:rFonts w:asciiTheme="minorHAnsi" w:eastAsiaTheme="minorHAnsi" w:hAnsiTheme="minorHAnsi" w:cstheme="minorBidi"/>
                <w:lang w:eastAsia="en-US"/>
              </w:rPr>
              <w:t>mu (turpmāk</w:t>
            </w:r>
            <w:r w:rsidRPr="008C2E7B">
              <w:rPr>
                <w:rFonts w:asciiTheme="minorHAnsi" w:eastAsiaTheme="minorHAnsi" w:hAnsiTheme="minorHAnsi" w:cstheme="minorBidi"/>
                <w:lang w:eastAsia="en-US"/>
              </w:rPr>
              <w:t xml:space="preserve"> – Līgums) par sekojošo:</w:t>
            </w:r>
          </w:p>
          <w:p w:rsidR="004F4BC3" w:rsidRPr="008C2E7B" w:rsidRDefault="004F4BC3" w:rsidP="003024FC">
            <w:pPr>
              <w:spacing w:line="276" w:lineRule="auto"/>
              <w:jc w:val="both"/>
              <w:rPr>
                <w:rFonts w:asciiTheme="minorHAnsi" w:eastAsiaTheme="minorHAnsi" w:hAnsiTheme="minorHAnsi" w:cstheme="minorBidi"/>
                <w:b/>
                <w:lang w:eastAsia="en-US"/>
              </w:rPr>
            </w:pPr>
          </w:p>
          <w:p w:rsidR="003024FC" w:rsidRPr="00EE1036" w:rsidRDefault="003024FC" w:rsidP="00EE1036">
            <w:pPr>
              <w:pStyle w:val="ListParagraph"/>
              <w:numPr>
                <w:ilvl w:val="0"/>
                <w:numId w:val="25"/>
              </w:numPr>
              <w:spacing w:line="276" w:lineRule="auto"/>
              <w:jc w:val="center"/>
              <w:rPr>
                <w:rFonts w:asciiTheme="minorHAnsi" w:eastAsiaTheme="minorHAnsi" w:hAnsiTheme="minorHAnsi" w:cstheme="minorBidi"/>
                <w:b/>
                <w:lang w:eastAsia="en-US"/>
              </w:rPr>
            </w:pPr>
            <w:r w:rsidRPr="00EE1036">
              <w:rPr>
                <w:rFonts w:asciiTheme="minorHAnsi" w:eastAsiaTheme="minorHAnsi" w:hAnsiTheme="minorHAnsi" w:cstheme="minorBidi"/>
                <w:b/>
                <w:lang w:eastAsia="en-US"/>
              </w:rPr>
              <w:t>LĪGUMA PRIEKŠMETS</w:t>
            </w:r>
          </w:p>
          <w:p w:rsidR="003024FC" w:rsidRPr="008C2E7B" w:rsidRDefault="003024FC" w:rsidP="003024FC">
            <w:pPr>
              <w:spacing w:line="276" w:lineRule="auto"/>
              <w:jc w:val="both"/>
              <w:rPr>
                <w:rFonts w:asciiTheme="minorHAnsi" w:eastAsiaTheme="minorHAnsi" w:hAnsiTheme="minorHAnsi" w:cstheme="minorBidi"/>
                <w:lang w:eastAsia="en-US"/>
              </w:rPr>
            </w:pPr>
          </w:p>
          <w:p w:rsidR="003024FC" w:rsidRPr="008C2E7B" w:rsidRDefault="003024FC" w:rsidP="003024FC">
            <w:pPr>
              <w:spacing w:line="276" w:lineRule="auto"/>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 xml:space="preserve">Pamatojoties uz Pasūtītāja veiktās Iepirkuma procedūras tehniskās specifikācijas prasībām, Pasūtītājs, izdarot attiecīgu pieprasījumu, </w:t>
            </w:r>
            <w:proofErr w:type="spellStart"/>
            <w:r w:rsidRPr="008C2E7B">
              <w:rPr>
                <w:rFonts w:asciiTheme="minorHAnsi" w:eastAsiaTheme="minorHAnsi" w:hAnsiTheme="minorHAnsi" w:cstheme="minorBidi"/>
                <w:lang w:eastAsia="en-US"/>
              </w:rPr>
              <w:t>pasūta</w:t>
            </w:r>
            <w:proofErr w:type="spellEnd"/>
            <w:r w:rsidRPr="008C2E7B">
              <w:rPr>
                <w:rFonts w:asciiTheme="minorHAnsi" w:eastAsiaTheme="minorHAnsi" w:hAnsiTheme="minorHAnsi" w:cstheme="minorBidi"/>
                <w:lang w:eastAsia="en-US"/>
              </w:rPr>
              <w:t xml:space="preserve">, bet Izpildītājs saskaņā ar Iepirkuma procedūras laikā iesniegto piedāvājumu piegādā </w:t>
            </w:r>
            <w:r w:rsidRPr="008C2E7B">
              <w:rPr>
                <w:rFonts w:asciiTheme="minorHAnsi" w:eastAsiaTheme="minorHAnsi" w:hAnsiTheme="minorHAnsi" w:cstheme="minorBidi"/>
                <w:i/>
                <w:lang w:eastAsia="en-US"/>
              </w:rPr>
              <w:t>&lt;iepirkuma priekšmets atbilstoši attiecīgai iepirkuma daļai&gt;</w:t>
            </w:r>
            <w:r w:rsidR="00AF40EE">
              <w:rPr>
                <w:rFonts w:asciiTheme="minorHAnsi" w:eastAsiaTheme="minorHAnsi" w:hAnsiTheme="minorHAnsi" w:cstheme="minorBidi"/>
                <w:lang w:eastAsia="en-US"/>
              </w:rPr>
              <w:t xml:space="preserve"> (turpmāk</w:t>
            </w:r>
            <w:r w:rsidRPr="008C2E7B">
              <w:rPr>
                <w:rFonts w:asciiTheme="minorHAnsi" w:eastAsiaTheme="minorHAnsi" w:hAnsiTheme="minorHAnsi" w:cstheme="minorBidi"/>
                <w:lang w:eastAsia="en-US"/>
              </w:rPr>
              <w:t xml:space="preserve"> – Prece vai Preces).</w:t>
            </w:r>
          </w:p>
          <w:p w:rsidR="003024FC" w:rsidRPr="008C2E7B" w:rsidRDefault="003024FC" w:rsidP="003024FC">
            <w:pPr>
              <w:spacing w:line="276" w:lineRule="auto"/>
              <w:jc w:val="center"/>
              <w:rPr>
                <w:rFonts w:asciiTheme="minorHAnsi" w:eastAsiaTheme="minorHAnsi" w:hAnsiTheme="minorHAnsi" w:cstheme="minorBidi"/>
                <w:b/>
                <w:lang w:eastAsia="en-US"/>
              </w:rPr>
            </w:pPr>
          </w:p>
          <w:p w:rsidR="003024FC" w:rsidRPr="00EE1036" w:rsidRDefault="003024FC" w:rsidP="00EE1036">
            <w:pPr>
              <w:pStyle w:val="ListParagraph"/>
              <w:numPr>
                <w:ilvl w:val="0"/>
                <w:numId w:val="25"/>
              </w:numPr>
              <w:spacing w:line="276" w:lineRule="auto"/>
              <w:jc w:val="center"/>
              <w:rPr>
                <w:rFonts w:asciiTheme="minorHAnsi" w:eastAsiaTheme="minorHAnsi" w:hAnsiTheme="minorHAnsi" w:cstheme="minorBidi"/>
                <w:b/>
                <w:lang w:eastAsia="en-US"/>
              </w:rPr>
            </w:pPr>
            <w:r w:rsidRPr="00EE1036">
              <w:rPr>
                <w:rFonts w:asciiTheme="minorHAnsi" w:eastAsiaTheme="minorHAnsi" w:hAnsiTheme="minorHAnsi" w:cstheme="minorBidi"/>
                <w:b/>
                <w:lang w:eastAsia="en-US"/>
              </w:rPr>
              <w:t>LĪGUMA DARBĪBAS TERMIŅŠ</w:t>
            </w:r>
          </w:p>
          <w:p w:rsidR="004F4BC3" w:rsidRPr="004F4BC3" w:rsidRDefault="004F4BC3" w:rsidP="004F4BC3">
            <w:pPr>
              <w:pStyle w:val="ListParagraph"/>
              <w:spacing w:line="276" w:lineRule="auto"/>
              <w:ind w:left="360"/>
              <w:rPr>
                <w:rFonts w:asciiTheme="minorHAnsi" w:eastAsiaTheme="minorHAnsi" w:hAnsiTheme="minorHAnsi" w:cstheme="minorBidi"/>
                <w:b/>
                <w:lang w:eastAsia="en-US"/>
              </w:rPr>
            </w:pPr>
          </w:p>
          <w:p w:rsidR="00EE1036" w:rsidRDefault="003024FC" w:rsidP="00EE1036">
            <w:pPr>
              <w:pStyle w:val="ListParagraph"/>
              <w:numPr>
                <w:ilvl w:val="1"/>
                <w:numId w:val="25"/>
              </w:numPr>
              <w:tabs>
                <w:tab w:val="left" w:pos="492"/>
              </w:tabs>
              <w:spacing w:line="276" w:lineRule="auto"/>
              <w:ind w:left="0" w:firstLine="0"/>
              <w:jc w:val="both"/>
              <w:rPr>
                <w:rFonts w:asciiTheme="minorHAnsi" w:eastAsiaTheme="minorHAnsi" w:hAnsiTheme="minorHAnsi" w:cstheme="minorBidi"/>
                <w:lang w:eastAsia="en-US"/>
              </w:rPr>
            </w:pPr>
            <w:r w:rsidRPr="00EE1036">
              <w:rPr>
                <w:rFonts w:asciiTheme="minorHAnsi" w:eastAsiaTheme="minorHAnsi" w:hAnsiTheme="minorHAnsi" w:cstheme="minorBidi"/>
                <w:lang w:eastAsia="en-US"/>
              </w:rPr>
              <w:t>Līgums stājas spēkā tā parakstīšanas brīdī.</w:t>
            </w:r>
          </w:p>
          <w:p w:rsidR="00EE1036" w:rsidRDefault="003024FC" w:rsidP="003024FC">
            <w:pPr>
              <w:pStyle w:val="ListParagraph"/>
              <w:numPr>
                <w:ilvl w:val="1"/>
                <w:numId w:val="25"/>
              </w:numPr>
              <w:tabs>
                <w:tab w:val="left" w:pos="492"/>
              </w:tabs>
              <w:spacing w:line="276" w:lineRule="auto"/>
              <w:ind w:left="0" w:firstLine="0"/>
              <w:jc w:val="both"/>
              <w:rPr>
                <w:rFonts w:asciiTheme="minorHAnsi" w:eastAsiaTheme="minorHAnsi" w:hAnsiTheme="minorHAnsi" w:cstheme="minorBidi"/>
                <w:lang w:eastAsia="en-US"/>
              </w:rPr>
            </w:pPr>
            <w:r w:rsidRPr="00EE1036">
              <w:rPr>
                <w:rFonts w:asciiTheme="minorHAnsi" w:eastAsiaTheme="minorHAnsi" w:hAnsiTheme="minorHAnsi" w:cstheme="minorBidi"/>
                <w:lang w:eastAsia="en-US"/>
              </w:rPr>
              <w:t>Līgums darbojas līdz brīdim, kamēr tiek sasniegts Pasūtītāja organizētā iepirkuma ietvaros noteiktais limits jeb maksimāla Preču piegādes kopējā vērtība (</w:t>
            </w:r>
            <w:r w:rsidRPr="00EE1036">
              <w:rPr>
                <w:rFonts w:asciiTheme="minorHAnsi" w:eastAsiaTheme="minorHAnsi" w:hAnsiTheme="minorHAnsi" w:cstheme="minorBidi"/>
                <w:i/>
                <w:lang w:eastAsia="en-US"/>
              </w:rPr>
              <w:t>skatīt 3.1.apakšpunktu</w:t>
            </w:r>
            <w:r w:rsidRPr="00EE1036">
              <w:rPr>
                <w:rFonts w:asciiTheme="minorHAnsi" w:eastAsiaTheme="minorHAnsi" w:hAnsiTheme="minorHAnsi" w:cstheme="minorBidi"/>
                <w:lang w:eastAsia="en-US"/>
              </w:rPr>
              <w:t xml:space="preserve">). Jebkurā gadījumā Līgums darbojas </w:t>
            </w:r>
            <w:r w:rsidRPr="00EE1036">
              <w:rPr>
                <w:rFonts w:asciiTheme="minorHAnsi" w:eastAsiaTheme="minorHAnsi" w:hAnsiTheme="minorHAnsi" w:cstheme="minorBidi"/>
                <w:b/>
                <w:lang w:eastAsia="en-US"/>
              </w:rPr>
              <w:t xml:space="preserve">ne ilgāk par </w:t>
            </w:r>
            <w:r w:rsidR="004F4BC3" w:rsidRPr="00EE1036">
              <w:rPr>
                <w:rFonts w:asciiTheme="minorHAnsi" w:eastAsiaTheme="minorHAnsi" w:hAnsiTheme="minorHAnsi" w:cstheme="minorBidi"/>
                <w:b/>
                <w:i/>
                <w:lang w:eastAsia="en-US"/>
              </w:rPr>
              <w:t>24</w:t>
            </w:r>
            <w:r w:rsidR="004E4C9B" w:rsidRPr="00EE1036">
              <w:rPr>
                <w:rFonts w:asciiTheme="minorHAnsi" w:eastAsiaTheme="minorHAnsi" w:hAnsiTheme="minorHAnsi" w:cstheme="minorBidi"/>
                <w:b/>
                <w:i/>
                <w:lang w:eastAsia="en-US"/>
              </w:rPr>
              <w:t xml:space="preserve"> (</w:t>
            </w:r>
            <w:r w:rsidR="004F4BC3" w:rsidRPr="00EE1036">
              <w:rPr>
                <w:rFonts w:asciiTheme="minorHAnsi" w:eastAsiaTheme="minorHAnsi" w:hAnsiTheme="minorHAnsi" w:cstheme="minorBidi"/>
                <w:b/>
                <w:i/>
                <w:lang w:eastAsia="en-US"/>
              </w:rPr>
              <w:t>divdesmit četriem</w:t>
            </w:r>
            <w:r w:rsidR="004E4C9B" w:rsidRPr="00EE1036">
              <w:rPr>
                <w:rFonts w:asciiTheme="minorHAnsi" w:eastAsiaTheme="minorHAnsi" w:hAnsiTheme="minorHAnsi" w:cstheme="minorBidi"/>
                <w:b/>
                <w:i/>
                <w:lang w:eastAsia="en-US"/>
              </w:rPr>
              <w:t xml:space="preserve">) </w:t>
            </w:r>
            <w:r w:rsidR="004F4BC3" w:rsidRPr="00EE1036">
              <w:rPr>
                <w:rFonts w:asciiTheme="minorHAnsi" w:eastAsiaTheme="minorHAnsi" w:hAnsiTheme="minorHAnsi" w:cstheme="minorBidi"/>
                <w:b/>
                <w:i/>
                <w:lang w:eastAsia="en-US"/>
              </w:rPr>
              <w:t>mēnešiem</w:t>
            </w:r>
            <w:r w:rsidRPr="00EE1036">
              <w:rPr>
                <w:rFonts w:asciiTheme="minorHAnsi" w:eastAsiaTheme="minorHAnsi" w:hAnsiTheme="minorHAnsi" w:cstheme="minorBidi"/>
                <w:b/>
                <w:i/>
                <w:lang w:eastAsia="en-US"/>
              </w:rPr>
              <w:t xml:space="preserve"> </w:t>
            </w:r>
            <w:r w:rsidRPr="00EE1036">
              <w:rPr>
                <w:rFonts w:asciiTheme="minorHAnsi" w:eastAsiaTheme="minorHAnsi" w:hAnsiTheme="minorHAnsi" w:cstheme="minorBidi"/>
                <w:lang w:eastAsia="en-US"/>
              </w:rPr>
              <w:t>no tā spēkā stāšanās dienas. Pēc līguma darbības izbeigšanās ikviena Puse ir atbildīga par jebkādu saistību izpildīšanu, kas līdz tam palikušas neizpildītas un Līgums tiek uzskatīts par spēkā esošu, cik tālu tas nepieciešams vēl neizpildīto saistību satura un apjoma noteikšanai.</w:t>
            </w:r>
          </w:p>
          <w:p w:rsidR="003024FC" w:rsidRPr="00EE1036" w:rsidRDefault="003024FC" w:rsidP="003024FC">
            <w:pPr>
              <w:pStyle w:val="ListParagraph"/>
              <w:numPr>
                <w:ilvl w:val="1"/>
                <w:numId w:val="25"/>
              </w:numPr>
              <w:tabs>
                <w:tab w:val="left" w:pos="492"/>
              </w:tabs>
              <w:spacing w:line="276" w:lineRule="auto"/>
              <w:ind w:left="0" w:firstLine="0"/>
              <w:jc w:val="both"/>
              <w:rPr>
                <w:rFonts w:asciiTheme="minorHAnsi" w:eastAsiaTheme="minorHAnsi" w:hAnsiTheme="minorHAnsi" w:cstheme="minorBidi"/>
                <w:lang w:eastAsia="en-US"/>
              </w:rPr>
            </w:pPr>
            <w:r w:rsidRPr="00EE1036">
              <w:rPr>
                <w:rFonts w:asciiTheme="minorHAnsi" w:eastAsiaTheme="minorHAnsi" w:hAnsiTheme="minorHAnsi" w:cstheme="minorBidi"/>
                <w:lang w:eastAsia="en-US"/>
              </w:rPr>
              <w:t>Jebkurai no Pusēm ir tiesības izbeigt Līgumu, ja otrā Puse nepilda Līguma noteikumus, rakstiski brīdinot par to otru Pusi 10 dienas iepriekš.</w:t>
            </w:r>
          </w:p>
          <w:p w:rsidR="003024FC" w:rsidRPr="008C2E7B" w:rsidRDefault="003024FC" w:rsidP="003024FC">
            <w:pPr>
              <w:spacing w:line="276" w:lineRule="auto"/>
              <w:jc w:val="both"/>
              <w:rPr>
                <w:rFonts w:asciiTheme="minorHAnsi" w:eastAsiaTheme="minorHAnsi" w:hAnsiTheme="minorHAnsi" w:cstheme="minorBidi"/>
                <w:lang w:eastAsia="en-US"/>
              </w:rPr>
            </w:pPr>
          </w:p>
          <w:p w:rsidR="003024FC" w:rsidRPr="00EE1036" w:rsidRDefault="00B910DD" w:rsidP="00EE1036">
            <w:pPr>
              <w:pStyle w:val="ListParagraph"/>
              <w:numPr>
                <w:ilvl w:val="0"/>
                <w:numId w:val="25"/>
              </w:numPr>
              <w:spacing w:line="276" w:lineRule="auto"/>
              <w:jc w:val="center"/>
              <w:rPr>
                <w:rFonts w:asciiTheme="minorHAnsi" w:eastAsiaTheme="minorHAnsi" w:hAnsiTheme="minorHAnsi" w:cstheme="minorBidi"/>
                <w:b/>
                <w:lang w:eastAsia="en-US"/>
              </w:rPr>
            </w:pPr>
            <w:r w:rsidRPr="00EE1036">
              <w:rPr>
                <w:rFonts w:asciiTheme="minorHAnsi" w:eastAsiaTheme="minorHAnsi" w:hAnsiTheme="minorHAnsi" w:cstheme="minorBidi"/>
                <w:b/>
                <w:lang w:eastAsia="en-US"/>
              </w:rPr>
              <w:t>LĪGUMA SUMMA,</w:t>
            </w:r>
            <w:r w:rsidR="003024FC" w:rsidRPr="00EE1036">
              <w:rPr>
                <w:rFonts w:asciiTheme="minorHAnsi" w:eastAsiaTheme="minorHAnsi" w:hAnsiTheme="minorHAnsi" w:cstheme="minorBidi"/>
                <w:b/>
                <w:lang w:eastAsia="en-US"/>
              </w:rPr>
              <w:t xml:space="preserve"> NORĒĶINU KĀRTĪBA</w:t>
            </w:r>
            <w:r w:rsidRPr="00EE1036">
              <w:rPr>
                <w:rFonts w:asciiTheme="minorHAnsi" w:eastAsiaTheme="minorHAnsi" w:hAnsiTheme="minorHAnsi" w:cstheme="minorBidi"/>
                <w:b/>
                <w:lang w:eastAsia="en-US"/>
              </w:rPr>
              <w:t>, ATBILDĪBA PAR LĪGUMA NOTEIKUMU PĀRKĀPUMIEM</w:t>
            </w:r>
          </w:p>
          <w:p w:rsidR="00EE1036" w:rsidRDefault="006E6009" w:rsidP="00EE1036">
            <w:pPr>
              <w:pStyle w:val="ListParagraph"/>
              <w:numPr>
                <w:ilvl w:val="1"/>
                <w:numId w:val="25"/>
              </w:numPr>
              <w:tabs>
                <w:tab w:val="left" w:pos="398"/>
              </w:tabs>
              <w:spacing w:line="276" w:lineRule="auto"/>
              <w:ind w:left="0" w:firstLine="0"/>
              <w:jc w:val="both"/>
              <w:rPr>
                <w:rFonts w:asciiTheme="minorHAnsi" w:eastAsiaTheme="minorHAnsi" w:hAnsiTheme="minorHAnsi" w:cstheme="minorBidi"/>
                <w:lang w:eastAsia="en-US"/>
              </w:rPr>
            </w:pPr>
            <w:r w:rsidRPr="004F4BC3">
              <w:rPr>
                <w:rFonts w:asciiTheme="minorHAnsi" w:eastAsiaTheme="minorHAnsi" w:hAnsiTheme="minorHAnsi" w:cstheme="minorBidi"/>
                <w:lang w:eastAsia="en-US"/>
              </w:rPr>
              <w:t xml:space="preserve">Maksimāla Preču piegādes kopējā vērtība (cena) ir </w:t>
            </w:r>
            <w:r w:rsidRPr="004F4BC3">
              <w:rPr>
                <w:rFonts w:asciiTheme="minorHAnsi" w:eastAsiaTheme="minorHAnsi" w:hAnsiTheme="minorHAnsi" w:cstheme="minorBidi"/>
                <w:i/>
                <w:lang w:eastAsia="en-US"/>
              </w:rPr>
              <w:t>&lt;summa cipariem un vārdiem</w:t>
            </w:r>
            <w:r w:rsidR="004D2FEC">
              <w:rPr>
                <w:rFonts w:asciiTheme="minorHAnsi" w:eastAsiaTheme="minorHAnsi" w:hAnsiTheme="minorHAnsi" w:cstheme="minorBidi"/>
                <w:i/>
                <w:lang w:eastAsia="en-US"/>
              </w:rPr>
              <w:t>, atbilstoši iepirkuma procedūras rezultātiem</w:t>
            </w:r>
            <w:r w:rsidRPr="004F4BC3">
              <w:rPr>
                <w:rFonts w:asciiTheme="minorHAnsi" w:eastAsiaTheme="minorHAnsi" w:hAnsiTheme="minorHAnsi" w:cstheme="minorBidi"/>
                <w:i/>
                <w:lang w:eastAsia="en-US"/>
              </w:rPr>
              <w:t>&gt;</w:t>
            </w:r>
            <w:r w:rsidRPr="004F4BC3">
              <w:rPr>
                <w:rFonts w:asciiTheme="minorHAnsi" w:eastAsiaTheme="minorHAnsi" w:hAnsiTheme="minorHAnsi" w:cstheme="minorBidi"/>
                <w:lang w:eastAsia="en-US"/>
              </w:rPr>
              <w:t>, tajā skaitā pievienotās vērtības nodoklis (&lt;&gt;%)</w:t>
            </w:r>
            <w:r w:rsidRPr="004F4BC3">
              <w:rPr>
                <w:rFonts w:asciiTheme="minorHAnsi" w:eastAsiaTheme="minorHAnsi" w:hAnsiTheme="minorHAnsi" w:cstheme="minorBidi"/>
                <w:i/>
                <w:lang w:eastAsia="en-US"/>
              </w:rPr>
              <w:t xml:space="preserve"> &lt;summa cipariem un vārdiem&gt;, </w:t>
            </w:r>
            <w:r w:rsidRPr="004F4BC3">
              <w:rPr>
                <w:rFonts w:asciiTheme="minorHAnsi" w:eastAsiaTheme="minorHAnsi" w:hAnsiTheme="minorHAnsi" w:cstheme="minorBidi"/>
                <w:lang w:eastAsia="en-US"/>
              </w:rPr>
              <w:t xml:space="preserve">Preču piegādes </w:t>
            </w:r>
            <w:r w:rsidR="00FF18C6" w:rsidRPr="004F4BC3">
              <w:rPr>
                <w:rFonts w:asciiTheme="minorHAnsi" w:eastAsiaTheme="minorHAnsi" w:hAnsiTheme="minorHAnsi" w:cstheme="minorBidi"/>
                <w:lang w:eastAsia="en-US"/>
              </w:rPr>
              <w:t xml:space="preserve">vērtība (cena) bez PVN </w:t>
            </w:r>
            <w:r w:rsidR="005B6C0A" w:rsidRPr="004F4BC3">
              <w:rPr>
                <w:rFonts w:asciiTheme="minorHAnsi" w:eastAsiaTheme="minorHAnsi" w:hAnsiTheme="minorHAnsi" w:cstheme="minorBidi"/>
                <w:b/>
                <w:i/>
                <w:lang w:eastAsia="en-US"/>
              </w:rPr>
              <w:t>EUR</w:t>
            </w:r>
            <w:r w:rsidR="005B6C0A" w:rsidRPr="004F4BC3">
              <w:rPr>
                <w:rFonts w:asciiTheme="minorHAnsi" w:eastAsiaTheme="minorHAnsi" w:hAnsiTheme="minorHAnsi" w:cstheme="minorBidi"/>
                <w:b/>
                <w:lang w:eastAsia="en-US"/>
              </w:rPr>
              <w:t xml:space="preserve"> </w:t>
            </w:r>
            <w:r w:rsidR="00EA4A01" w:rsidRPr="004F4BC3">
              <w:rPr>
                <w:color w:val="FF0000"/>
              </w:rPr>
              <w:t xml:space="preserve"> </w:t>
            </w:r>
            <w:r w:rsidR="00EE1036" w:rsidRPr="004F4BC3">
              <w:rPr>
                <w:rFonts w:asciiTheme="minorHAnsi" w:eastAsiaTheme="minorHAnsi" w:hAnsiTheme="minorHAnsi" w:cstheme="minorBidi"/>
                <w:i/>
                <w:lang w:eastAsia="en-US"/>
              </w:rPr>
              <w:t>&lt;summa cipariem un vārdiem&gt;</w:t>
            </w:r>
            <w:r w:rsidR="00FF18C6" w:rsidRPr="004F4BC3">
              <w:rPr>
                <w:rFonts w:asciiTheme="minorHAnsi" w:eastAsiaTheme="minorHAnsi" w:hAnsiTheme="minorHAnsi" w:cstheme="minorBidi"/>
                <w:color w:val="000000" w:themeColor="text1"/>
                <w:lang w:eastAsia="en-US"/>
              </w:rPr>
              <w:t xml:space="preserve"> </w:t>
            </w:r>
            <w:r w:rsidR="005B6C0A" w:rsidRPr="004F4BC3">
              <w:rPr>
                <w:rFonts w:asciiTheme="minorHAnsi" w:eastAsiaTheme="minorHAnsi" w:hAnsiTheme="minorHAnsi" w:cstheme="minorBidi"/>
                <w:lang w:eastAsia="en-US"/>
              </w:rPr>
              <w:t xml:space="preserve">apmērā </w:t>
            </w:r>
            <w:r w:rsidRPr="004F4BC3">
              <w:rPr>
                <w:rFonts w:asciiTheme="minorHAnsi" w:eastAsiaTheme="minorHAnsi" w:hAnsiTheme="minorHAnsi" w:cstheme="minorBidi"/>
                <w:lang w:eastAsia="en-US"/>
              </w:rPr>
              <w:t>(turpmāk – Līguma summa).</w:t>
            </w:r>
          </w:p>
          <w:p w:rsidR="00EE1036" w:rsidRDefault="004F4BC3" w:rsidP="00EE1036">
            <w:pPr>
              <w:pStyle w:val="ListParagraph"/>
              <w:numPr>
                <w:ilvl w:val="1"/>
                <w:numId w:val="25"/>
              </w:numPr>
              <w:tabs>
                <w:tab w:val="left" w:pos="398"/>
              </w:tabs>
              <w:spacing w:line="276" w:lineRule="auto"/>
              <w:ind w:left="0" w:firstLine="0"/>
              <w:jc w:val="both"/>
              <w:rPr>
                <w:rFonts w:asciiTheme="minorHAnsi" w:eastAsiaTheme="minorHAnsi" w:hAnsiTheme="minorHAnsi" w:cstheme="minorBidi"/>
                <w:lang w:eastAsia="en-US"/>
              </w:rPr>
            </w:pPr>
            <w:r w:rsidRPr="00EE1036">
              <w:rPr>
                <w:rFonts w:asciiTheme="minorHAnsi" w:eastAsiaTheme="minorHAnsi" w:hAnsiTheme="minorHAnsi" w:cstheme="minorBidi"/>
                <w:lang w:eastAsia="en-US"/>
              </w:rPr>
              <w:lastRenderedPageBreak/>
              <w:t>Pasūtītājam ir tiesības vienpusēji palielināt Līguma summu ne vairāk kā par 10%, rakstiski informējot par to Izpildītāju.</w:t>
            </w:r>
          </w:p>
          <w:p w:rsidR="00EE1036" w:rsidRDefault="003024FC" w:rsidP="00EE1036">
            <w:pPr>
              <w:pStyle w:val="ListParagraph"/>
              <w:numPr>
                <w:ilvl w:val="1"/>
                <w:numId w:val="25"/>
              </w:numPr>
              <w:tabs>
                <w:tab w:val="left" w:pos="398"/>
              </w:tabs>
              <w:spacing w:line="276" w:lineRule="auto"/>
              <w:ind w:left="0" w:firstLine="0"/>
              <w:jc w:val="both"/>
              <w:rPr>
                <w:rFonts w:asciiTheme="minorHAnsi" w:eastAsiaTheme="minorHAnsi" w:hAnsiTheme="minorHAnsi" w:cstheme="minorBidi"/>
                <w:lang w:eastAsia="en-US"/>
              </w:rPr>
            </w:pPr>
            <w:r w:rsidRPr="00EE1036">
              <w:rPr>
                <w:rFonts w:asciiTheme="minorHAnsi" w:eastAsiaTheme="minorHAnsi" w:hAnsiTheme="minorHAnsi" w:cstheme="minorBidi"/>
                <w:lang w:eastAsia="en-US"/>
              </w:rPr>
              <w:t>Avansa maksājumi netiek paredzēti un šis nosacījums nav maināms.</w:t>
            </w:r>
          </w:p>
          <w:p w:rsidR="00EE1036" w:rsidRDefault="003024FC" w:rsidP="00EE1036">
            <w:pPr>
              <w:pStyle w:val="ListParagraph"/>
              <w:numPr>
                <w:ilvl w:val="1"/>
                <w:numId w:val="25"/>
              </w:numPr>
              <w:tabs>
                <w:tab w:val="left" w:pos="398"/>
              </w:tabs>
              <w:spacing w:line="276" w:lineRule="auto"/>
              <w:ind w:left="0" w:firstLine="0"/>
              <w:jc w:val="both"/>
              <w:rPr>
                <w:rFonts w:asciiTheme="minorHAnsi" w:eastAsiaTheme="minorHAnsi" w:hAnsiTheme="minorHAnsi" w:cstheme="minorBidi"/>
                <w:lang w:eastAsia="en-US"/>
              </w:rPr>
            </w:pPr>
            <w:r w:rsidRPr="00EE1036">
              <w:rPr>
                <w:rFonts w:asciiTheme="minorHAnsi" w:eastAsiaTheme="minorHAnsi" w:hAnsiTheme="minorHAnsi" w:cstheme="minorBidi"/>
                <w:lang w:eastAsia="en-US"/>
              </w:rPr>
              <w:t>Attiecīgās pasūtītās Preces piegādes un šā pakalpojuma apmaksas procedūrā Puses izmanto preču pavadzīmes-rēķinus, kurus Puses  paraksta, ja Pasūtītājs ir saņēmis pasūtīto Preci. Katrā preču pavadzīmē-rēķinā Izpildītājs norāda Līguma datus, to skaitā (bet ne tikai) tā noslēgšanas datumu, nosaukumu un numuru, Pasūtītājs ir tiesīgs atteikt pieņemt un/vai parakstīt preču pavadzīmi-rēķinu bez minētajiem rekvizītiem.</w:t>
            </w:r>
          </w:p>
          <w:p w:rsidR="00EE1036" w:rsidRDefault="003024FC" w:rsidP="00EE1036">
            <w:pPr>
              <w:pStyle w:val="ListParagraph"/>
              <w:numPr>
                <w:ilvl w:val="1"/>
                <w:numId w:val="25"/>
              </w:numPr>
              <w:tabs>
                <w:tab w:val="left" w:pos="398"/>
              </w:tabs>
              <w:spacing w:line="276" w:lineRule="auto"/>
              <w:ind w:left="0" w:firstLine="0"/>
              <w:jc w:val="both"/>
              <w:rPr>
                <w:rFonts w:asciiTheme="minorHAnsi" w:eastAsiaTheme="minorHAnsi" w:hAnsiTheme="minorHAnsi" w:cstheme="minorBidi"/>
                <w:lang w:eastAsia="en-US"/>
              </w:rPr>
            </w:pPr>
            <w:r w:rsidRPr="00EE1036">
              <w:rPr>
                <w:rFonts w:asciiTheme="minorHAnsi" w:eastAsiaTheme="minorHAnsi" w:hAnsiTheme="minorHAnsi" w:cstheme="minorBidi"/>
                <w:lang w:eastAsia="en-US"/>
              </w:rPr>
              <w:t xml:space="preserve">Ne vēlāk kā </w:t>
            </w:r>
            <w:r w:rsidRPr="00EE1036">
              <w:rPr>
                <w:rFonts w:asciiTheme="minorHAnsi" w:eastAsiaTheme="minorHAnsi" w:hAnsiTheme="minorHAnsi" w:cstheme="minorBidi"/>
                <w:b/>
                <w:i/>
                <w:lang w:eastAsia="en-US"/>
              </w:rPr>
              <w:t>30</w:t>
            </w:r>
            <w:r w:rsidRPr="00EE1036">
              <w:rPr>
                <w:rFonts w:asciiTheme="minorHAnsi" w:eastAsiaTheme="minorHAnsi" w:hAnsiTheme="minorHAnsi" w:cstheme="minorBidi"/>
                <w:lang w:eastAsia="en-US"/>
              </w:rPr>
              <w:t xml:space="preserve"> dienu laikā pēc pasūtīto kvalitatīvu un Pasūtītāja prasībām atbilstošu Preču piegādes, kā arī preču pavadzīmes-rēķina abpusējās parakstīšanas dienas, Pasūtītājs pārskaita Izp</w:t>
            </w:r>
            <w:r w:rsidR="00430B33">
              <w:rPr>
                <w:rFonts w:asciiTheme="minorHAnsi" w:eastAsiaTheme="minorHAnsi" w:hAnsiTheme="minorHAnsi" w:cstheme="minorBidi"/>
                <w:lang w:eastAsia="en-US"/>
              </w:rPr>
              <w:t xml:space="preserve">ildītāja bankas norēķinu kontā </w:t>
            </w:r>
            <w:r w:rsidRPr="00EE1036">
              <w:rPr>
                <w:rFonts w:asciiTheme="minorHAnsi" w:eastAsiaTheme="minorHAnsi" w:hAnsiTheme="minorHAnsi" w:cstheme="minorBidi"/>
                <w:lang w:eastAsia="en-US"/>
              </w:rPr>
              <w:t>summu, kas ir vienāda ar attiecīgu piegādāto Preču piegādes vērtību (cenu).</w:t>
            </w:r>
          </w:p>
          <w:p w:rsidR="00EE1036" w:rsidRDefault="003024FC" w:rsidP="00EE1036">
            <w:pPr>
              <w:pStyle w:val="ListParagraph"/>
              <w:numPr>
                <w:ilvl w:val="1"/>
                <w:numId w:val="25"/>
              </w:numPr>
              <w:tabs>
                <w:tab w:val="left" w:pos="398"/>
              </w:tabs>
              <w:spacing w:line="276" w:lineRule="auto"/>
              <w:ind w:left="0" w:firstLine="0"/>
              <w:jc w:val="both"/>
              <w:rPr>
                <w:rFonts w:asciiTheme="minorHAnsi" w:eastAsiaTheme="minorHAnsi" w:hAnsiTheme="minorHAnsi" w:cstheme="minorBidi"/>
                <w:lang w:eastAsia="en-US"/>
              </w:rPr>
            </w:pPr>
            <w:r w:rsidRPr="00EE1036">
              <w:rPr>
                <w:rFonts w:asciiTheme="minorHAnsi" w:eastAsiaTheme="minorHAnsi" w:hAnsiTheme="minorHAnsi" w:cstheme="minorBidi"/>
                <w:bCs/>
                <w:iCs/>
                <w:lang w:eastAsia="en-US"/>
              </w:rPr>
              <w:t xml:space="preserve">Izpildītājs piegādā Preces par cenām, kādas noteiktas attiecīgo Preču piegādei šajā līgumā. </w:t>
            </w:r>
            <w:r w:rsidRPr="00EE1036">
              <w:rPr>
                <w:rFonts w:asciiTheme="minorHAnsi" w:eastAsiaTheme="minorHAnsi" w:hAnsiTheme="minorHAnsi" w:cstheme="minorBidi"/>
                <w:lang w:eastAsia="en-US"/>
              </w:rPr>
              <w:t>Līgumā noteiktajās Preču piegādes cenās ietilpst visa Izpildītājam maksājamā atlīdzība par attiecīgo Preču piegādi, proti, visi Izpildītāja tiešie un netiešie izdevumi, kas saistīti ar Izpildītājam Līgumā pielīgto saistību izpildi.</w:t>
            </w:r>
          </w:p>
          <w:p w:rsidR="00EE1036" w:rsidRDefault="003024FC" w:rsidP="00EE1036">
            <w:pPr>
              <w:pStyle w:val="ListParagraph"/>
              <w:numPr>
                <w:ilvl w:val="1"/>
                <w:numId w:val="25"/>
              </w:numPr>
              <w:tabs>
                <w:tab w:val="left" w:pos="398"/>
              </w:tabs>
              <w:spacing w:line="276" w:lineRule="auto"/>
              <w:ind w:left="0" w:firstLine="0"/>
              <w:jc w:val="both"/>
              <w:rPr>
                <w:rFonts w:asciiTheme="minorHAnsi" w:eastAsiaTheme="minorHAnsi" w:hAnsiTheme="minorHAnsi" w:cstheme="minorBidi"/>
                <w:lang w:eastAsia="en-US"/>
              </w:rPr>
            </w:pPr>
            <w:r w:rsidRPr="00EE1036">
              <w:rPr>
                <w:rFonts w:asciiTheme="minorHAnsi" w:eastAsiaTheme="minorHAnsi" w:hAnsiTheme="minorHAnsi" w:cstheme="minorBidi"/>
                <w:lang w:eastAsia="en-US"/>
              </w:rPr>
              <w:t>Ja Izpildītājs nepilda savas no Līguma izrietošas saistības, tas maksā līgumsodu 0,1% apmērā no neizpildīto saistību vērtības par katru saistību izpildes nokavējuma dienu, bet ne vairāk kā 10% no neizpildīto saistību vērtības.</w:t>
            </w:r>
          </w:p>
          <w:p w:rsidR="00EE1036" w:rsidRDefault="003024FC" w:rsidP="00EE1036">
            <w:pPr>
              <w:pStyle w:val="ListParagraph"/>
              <w:numPr>
                <w:ilvl w:val="1"/>
                <w:numId w:val="25"/>
              </w:numPr>
              <w:tabs>
                <w:tab w:val="left" w:pos="398"/>
              </w:tabs>
              <w:spacing w:line="276" w:lineRule="auto"/>
              <w:ind w:left="0" w:firstLine="0"/>
              <w:jc w:val="both"/>
              <w:rPr>
                <w:rFonts w:asciiTheme="minorHAnsi" w:eastAsiaTheme="minorHAnsi" w:hAnsiTheme="minorHAnsi" w:cstheme="minorBidi"/>
                <w:lang w:eastAsia="en-US"/>
              </w:rPr>
            </w:pPr>
            <w:r w:rsidRPr="00EE1036">
              <w:rPr>
                <w:rFonts w:asciiTheme="minorHAnsi" w:eastAsiaTheme="minorHAnsi" w:hAnsiTheme="minorHAnsi" w:cstheme="minorBidi"/>
                <w:lang w:eastAsia="en-US"/>
              </w:rPr>
              <w:t>Ja Pasūtītājs nepilda savas no Līguma izrietošas saistības, tas maksā līgumsodu 0,1% apmērā no neizpildīto saistību vērtības par katru saistību izpildes nokavējuma dienu, bet ne vairāk kā 10% no neizpildīto saistību vērtības.</w:t>
            </w:r>
          </w:p>
          <w:p w:rsidR="00EE1036" w:rsidRDefault="006E6009" w:rsidP="00EE1036">
            <w:pPr>
              <w:pStyle w:val="ListParagraph"/>
              <w:numPr>
                <w:ilvl w:val="1"/>
                <w:numId w:val="25"/>
              </w:numPr>
              <w:tabs>
                <w:tab w:val="left" w:pos="398"/>
              </w:tabs>
              <w:spacing w:line="276" w:lineRule="auto"/>
              <w:ind w:left="0" w:firstLine="0"/>
              <w:jc w:val="both"/>
              <w:rPr>
                <w:rFonts w:asciiTheme="minorHAnsi" w:eastAsiaTheme="minorHAnsi" w:hAnsiTheme="minorHAnsi" w:cstheme="minorBidi"/>
                <w:lang w:eastAsia="en-US"/>
              </w:rPr>
            </w:pPr>
            <w:r w:rsidRPr="00EE1036">
              <w:rPr>
                <w:rFonts w:asciiTheme="minorHAnsi" w:eastAsiaTheme="minorHAnsi" w:hAnsiTheme="minorHAnsi" w:cstheme="minorBidi"/>
                <w:lang w:eastAsia="en-US"/>
              </w:rPr>
              <w:t>Ja Izpildītājs nokavē savu no Līguma izrietošo saistību izpildi par 10 dienām un Pasūtītājs ir ierosinājis Līguma izbeigšanu, Izpildītājs maksā Pasūtītājam līgumsodu 10% apmērā no Līguma summas.</w:t>
            </w:r>
          </w:p>
          <w:p w:rsidR="00EE1036" w:rsidRDefault="00B910DD" w:rsidP="00EE1036">
            <w:pPr>
              <w:pStyle w:val="ListParagraph"/>
              <w:numPr>
                <w:ilvl w:val="1"/>
                <w:numId w:val="25"/>
              </w:numPr>
              <w:tabs>
                <w:tab w:val="left" w:pos="398"/>
                <w:tab w:val="left" w:pos="492"/>
              </w:tabs>
              <w:spacing w:line="276" w:lineRule="auto"/>
              <w:ind w:left="0" w:firstLine="0"/>
              <w:jc w:val="both"/>
              <w:rPr>
                <w:rFonts w:asciiTheme="minorHAnsi" w:eastAsiaTheme="minorHAnsi" w:hAnsiTheme="minorHAnsi" w:cstheme="minorBidi"/>
                <w:lang w:eastAsia="en-US"/>
              </w:rPr>
            </w:pPr>
            <w:r w:rsidRPr="00EE1036">
              <w:rPr>
                <w:rFonts w:asciiTheme="minorHAnsi" w:eastAsiaTheme="minorHAnsi" w:hAnsiTheme="minorHAnsi" w:cstheme="minorBidi"/>
                <w:lang w:eastAsia="en-US"/>
              </w:rPr>
              <w:t>Ja Izpildītājs nokavē savu no Līguma izrietošo saistību izpildi un Pasūtītājs ir ierosinājis pasūtījuma atcelšanu, Izpildītājs apmaksā Pasūtītājam visus zaudējumus, kuri tam radušies sakarā ar līdzīgu preču pasūtīšanu un iegādi pie cita at</w:t>
            </w:r>
            <w:r w:rsidR="00B97A6E" w:rsidRPr="00EE1036">
              <w:rPr>
                <w:rFonts w:asciiTheme="minorHAnsi" w:eastAsiaTheme="minorHAnsi" w:hAnsiTheme="minorHAnsi" w:cstheme="minorBidi"/>
                <w:lang w:eastAsia="en-US"/>
              </w:rPr>
              <w:t>t</w:t>
            </w:r>
            <w:r w:rsidRPr="00EE1036">
              <w:rPr>
                <w:rFonts w:asciiTheme="minorHAnsi" w:eastAsiaTheme="minorHAnsi" w:hAnsiTheme="minorHAnsi" w:cstheme="minorBidi"/>
                <w:lang w:eastAsia="en-US"/>
              </w:rPr>
              <w:t xml:space="preserve">iecīgu preču piegādātāja, to skaitā, bet ne tikai, pasūtītāja administratīvus izdevumus, saistītus ar personāla nodarbināšanu, attiecīgu preču iepirkuma procedūru organizēšanu, </w:t>
            </w:r>
            <w:r w:rsidR="00B97A6E" w:rsidRPr="00EE1036">
              <w:rPr>
                <w:rFonts w:asciiTheme="minorHAnsi" w:eastAsiaTheme="minorHAnsi" w:hAnsiTheme="minorHAnsi" w:cstheme="minorBidi"/>
                <w:lang w:eastAsia="en-US"/>
              </w:rPr>
              <w:t xml:space="preserve">izdevumus, kas novirzīti samaksai par attiecīgu preču </w:t>
            </w:r>
            <w:r w:rsidRPr="00EE1036">
              <w:rPr>
                <w:rFonts w:asciiTheme="minorHAnsi" w:eastAsiaTheme="minorHAnsi" w:hAnsiTheme="minorHAnsi" w:cstheme="minorBidi"/>
                <w:lang w:eastAsia="en-US"/>
              </w:rPr>
              <w:t>piegād</w:t>
            </w:r>
            <w:r w:rsidR="00B97A6E" w:rsidRPr="00EE1036">
              <w:rPr>
                <w:rFonts w:asciiTheme="minorHAnsi" w:eastAsiaTheme="minorHAnsi" w:hAnsiTheme="minorHAnsi" w:cstheme="minorBidi"/>
                <w:lang w:eastAsia="en-US"/>
              </w:rPr>
              <w:t>i.</w:t>
            </w:r>
          </w:p>
          <w:p w:rsidR="003024FC" w:rsidRPr="00EE1036" w:rsidRDefault="004F4BC3" w:rsidP="00EE1036">
            <w:pPr>
              <w:pStyle w:val="ListParagraph"/>
              <w:numPr>
                <w:ilvl w:val="1"/>
                <w:numId w:val="25"/>
              </w:numPr>
              <w:tabs>
                <w:tab w:val="left" w:pos="398"/>
                <w:tab w:val="left" w:pos="492"/>
              </w:tabs>
              <w:spacing w:line="276" w:lineRule="auto"/>
              <w:ind w:left="0" w:firstLine="0"/>
              <w:jc w:val="both"/>
              <w:rPr>
                <w:rFonts w:asciiTheme="minorHAnsi" w:eastAsiaTheme="minorHAnsi" w:hAnsiTheme="minorHAnsi" w:cstheme="minorBidi"/>
                <w:lang w:eastAsia="en-US"/>
              </w:rPr>
            </w:pPr>
            <w:r w:rsidRPr="00EE1036">
              <w:rPr>
                <w:rFonts w:asciiTheme="minorHAnsi" w:eastAsiaTheme="minorHAnsi" w:hAnsiTheme="minorHAnsi" w:cstheme="minorBidi"/>
                <w:lang w:eastAsia="en-US"/>
              </w:rPr>
              <w:t>Līguma 3.7. un 3.8</w:t>
            </w:r>
            <w:r w:rsidR="003024FC" w:rsidRPr="00EE1036">
              <w:rPr>
                <w:rFonts w:asciiTheme="minorHAnsi" w:eastAsiaTheme="minorHAnsi" w:hAnsiTheme="minorHAnsi" w:cstheme="minorBidi"/>
                <w:lang w:eastAsia="en-US"/>
              </w:rPr>
              <w:t>.apakšpunktā noteiktā līgumsoda samaksa neatbrīvo Puses no līgumsaistību izpildes. Pasūtītājam ir tiesības ieturēt aprēķināto līgumsodu no jebkurām Izpildītājam izmaksājamām summām. Līgumā noteiktie līgumsodi nav uzskatāmi par zaudējumu atlīdzību.</w:t>
            </w:r>
          </w:p>
          <w:p w:rsidR="0076230E" w:rsidRPr="008C2E7B" w:rsidRDefault="0076230E" w:rsidP="003024FC">
            <w:pPr>
              <w:spacing w:line="276" w:lineRule="auto"/>
              <w:jc w:val="both"/>
              <w:rPr>
                <w:rFonts w:asciiTheme="minorHAnsi" w:eastAsiaTheme="minorHAnsi" w:hAnsiTheme="minorHAnsi" w:cstheme="minorBidi"/>
                <w:lang w:eastAsia="en-US"/>
              </w:rPr>
            </w:pPr>
          </w:p>
          <w:p w:rsidR="003024FC" w:rsidRPr="00EE1036" w:rsidRDefault="003024FC" w:rsidP="00EE1036">
            <w:pPr>
              <w:pStyle w:val="ListParagraph"/>
              <w:numPr>
                <w:ilvl w:val="0"/>
                <w:numId w:val="25"/>
              </w:numPr>
              <w:spacing w:line="276" w:lineRule="auto"/>
              <w:jc w:val="center"/>
              <w:rPr>
                <w:rFonts w:asciiTheme="minorHAnsi" w:eastAsiaTheme="minorHAnsi" w:hAnsiTheme="minorHAnsi" w:cstheme="minorBidi"/>
                <w:b/>
                <w:lang w:eastAsia="en-US"/>
              </w:rPr>
            </w:pPr>
            <w:r w:rsidRPr="00EE1036">
              <w:rPr>
                <w:rFonts w:asciiTheme="minorHAnsi" w:eastAsiaTheme="minorHAnsi" w:hAnsiTheme="minorHAnsi" w:cstheme="minorBidi"/>
                <w:b/>
                <w:lang w:eastAsia="en-US"/>
              </w:rPr>
              <w:t>PREČU PIEGĀDES KĀRTĪBA, PREČU NODOŠANAS UN PIEŅEMŠANAS KĀRTĪBA, KVALITĀTES ATBILSTĪBAS PĀRBAUDE</w:t>
            </w:r>
          </w:p>
          <w:p w:rsidR="00EE1036" w:rsidRDefault="003024FC" w:rsidP="003024FC">
            <w:pPr>
              <w:pStyle w:val="ListParagraph"/>
              <w:numPr>
                <w:ilvl w:val="1"/>
                <w:numId w:val="25"/>
              </w:numPr>
              <w:tabs>
                <w:tab w:val="left" w:pos="467"/>
              </w:tabs>
              <w:spacing w:line="276" w:lineRule="auto"/>
              <w:ind w:left="0" w:firstLine="0"/>
              <w:jc w:val="both"/>
              <w:rPr>
                <w:rFonts w:asciiTheme="minorHAnsi" w:eastAsiaTheme="minorHAnsi" w:hAnsiTheme="minorHAnsi" w:cstheme="minorBidi"/>
                <w:lang w:eastAsia="en-US"/>
              </w:rPr>
            </w:pPr>
            <w:r w:rsidRPr="00EE1036">
              <w:rPr>
                <w:rFonts w:asciiTheme="minorHAnsi" w:eastAsiaTheme="minorHAnsi" w:hAnsiTheme="minorHAnsi" w:cstheme="minorBidi"/>
                <w:lang w:eastAsia="en-US"/>
              </w:rPr>
              <w:t xml:space="preserve">Izpildītājs piegādā tās un tikai tās Preces, kuras Pasūtītājs ir pasūtījis, izdarot pieprasījumu. Pasūtītājs </w:t>
            </w:r>
            <w:proofErr w:type="spellStart"/>
            <w:r w:rsidRPr="00EE1036">
              <w:rPr>
                <w:rFonts w:asciiTheme="minorHAnsi" w:eastAsiaTheme="minorHAnsi" w:hAnsiTheme="minorHAnsi" w:cstheme="minorBidi"/>
                <w:lang w:eastAsia="en-US"/>
              </w:rPr>
              <w:t>pasūta</w:t>
            </w:r>
            <w:proofErr w:type="spellEnd"/>
            <w:r w:rsidRPr="00EE1036">
              <w:rPr>
                <w:rFonts w:asciiTheme="minorHAnsi" w:eastAsiaTheme="minorHAnsi" w:hAnsiTheme="minorHAnsi" w:cstheme="minorBidi"/>
                <w:lang w:eastAsia="en-US"/>
              </w:rPr>
              <w:t xml:space="preserve"> Preces, ievērojot nepieciešamību un savas finansiālās iespējas. Jebkurā gadījumā pieprasījuma izdarīšana ir Pasūtītāja tiesības nevis pienākums. Līguma darbības laikā </w:t>
            </w:r>
            <w:r w:rsidRPr="00EE1036">
              <w:rPr>
                <w:rFonts w:asciiTheme="minorHAnsi" w:eastAsiaTheme="minorHAnsi" w:hAnsiTheme="minorHAnsi" w:cstheme="minorBidi"/>
                <w:lang w:eastAsia="en-US"/>
              </w:rPr>
              <w:lastRenderedPageBreak/>
              <w:t>Pasūtītājs ir tiesīgs izdarīt neierobežotu pieprasījumu skaitu, kamēr saskaņā ar Līgumu pasūtīto Preču kopējā vērtība (cena) nesasniedza Līguma summu.</w:t>
            </w:r>
          </w:p>
          <w:p w:rsidR="00EE1036" w:rsidRDefault="003024FC" w:rsidP="00EE1036">
            <w:pPr>
              <w:pStyle w:val="ListParagraph"/>
              <w:numPr>
                <w:ilvl w:val="1"/>
                <w:numId w:val="25"/>
              </w:numPr>
              <w:tabs>
                <w:tab w:val="left" w:pos="467"/>
              </w:tabs>
              <w:spacing w:line="276" w:lineRule="auto"/>
              <w:ind w:left="0" w:firstLine="0"/>
              <w:jc w:val="both"/>
              <w:rPr>
                <w:rFonts w:asciiTheme="minorHAnsi" w:eastAsiaTheme="minorHAnsi" w:hAnsiTheme="minorHAnsi" w:cstheme="minorBidi"/>
                <w:lang w:eastAsia="en-US"/>
              </w:rPr>
            </w:pPr>
            <w:r w:rsidRPr="00EE1036">
              <w:rPr>
                <w:rFonts w:asciiTheme="minorHAnsi" w:eastAsiaTheme="minorHAnsi" w:hAnsiTheme="minorHAnsi" w:cstheme="minorBidi"/>
                <w:lang w:eastAsia="en-US"/>
              </w:rPr>
              <w:t>Pasūtītājs izdara pieprasījumu rakstiski, nosūtot to Izpildītājam pa pastu, pa faksu, pa elektronisko pastu vai iesniedzot to Izpildītājam pret parakstu. Pa pastu nosūtīts pieprasījums uzskatāms par Izpildītāja saņemtu septītajā dienā no tā nodošanas pastā. Pa faksu vai pa elektronisko pastu nosūtīts pieprasījums uzskatāms par saņemtu dienā, kad Izpildītājs tādā pašā veidā (t.i., pa faksu vai pa elektronisko pastu) nosūtījis Pasūtītājam rakstisku apliecinājumu par pieprasījuma saņemšanu. Izpildītājam pret parakstu iesniegts pieprasījums uzskatāms par saņemtu iesniegšanas dienā. Ja Pasūtītājs vienlaicīgi izdara pieprasījumu vairākos no iepriekš minētiem veidiem, tad uzskatāms, ka Izpildītājs pieprasījumu saņēmis dienā, kurā iestājas agrākais no šajā Līguma punktā iepriekš norādītajiem pieprasījuma saņemšanas faktiem.</w:t>
            </w:r>
          </w:p>
          <w:p w:rsidR="00EE1036" w:rsidRDefault="003024FC" w:rsidP="00EE1036">
            <w:pPr>
              <w:pStyle w:val="ListParagraph"/>
              <w:numPr>
                <w:ilvl w:val="1"/>
                <w:numId w:val="25"/>
              </w:numPr>
              <w:tabs>
                <w:tab w:val="left" w:pos="467"/>
              </w:tabs>
              <w:spacing w:line="276" w:lineRule="auto"/>
              <w:ind w:left="0" w:firstLine="0"/>
              <w:jc w:val="both"/>
              <w:rPr>
                <w:rFonts w:asciiTheme="minorHAnsi" w:eastAsiaTheme="minorHAnsi" w:hAnsiTheme="minorHAnsi" w:cstheme="minorBidi"/>
                <w:lang w:eastAsia="en-US"/>
              </w:rPr>
            </w:pPr>
            <w:r w:rsidRPr="00EE1036">
              <w:rPr>
                <w:rFonts w:asciiTheme="minorHAnsi" w:eastAsiaTheme="minorHAnsi" w:hAnsiTheme="minorHAnsi" w:cstheme="minorBidi"/>
                <w:lang w:eastAsia="en-US"/>
              </w:rPr>
              <w:t>Izpildītājam ir pienākums nodrošināt rakstisku pieprasījumu pieņemšanu no Pasūtītāja darba dienās no plkst. 08.00 līdz plkst. 16.30.</w:t>
            </w:r>
          </w:p>
          <w:p w:rsidR="00EE1036" w:rsidRDefault="003024FC" w:rsidP="00EE1036">
            <w:pPr>
              <w:pStyle w:val="ListParagraph"/>
              <w:numPr>
                <w:ilvl w:val="1"/>
                <w:numId w:val="25"/>
              </w:numPr>
              <w:tabs>
                <w:tab w:val="left" w:pos="467"/>
              </w:tabs>
              <w:spacing w:line="276" w:lineRule="auto"/>
              <w:ind w:left="0" w:firstLine="0"/>
              <w:jc w:val="both"/>
              <w:rPr>
                <w:rFonts w:asciiTheme="minorHAnsi" w:eastAsiaTheme="minorHAnsi" w:hAnsiTheme="minorHAnsi" w:cstheme="minorBidi"/>
                <w:lang w:eastAsia="en-US"/>
              </w:rPr>
            </w:pPr>
            <w:r w:rsidRPr="00EE1036">
              <w:rPr>
                <w:rFonts w:asciiTheme="minorHAnsi" w:eastAsiaTheme="minorHAnsi" w:hAnsiTheme="minorHAnsi" w:cstheme="minorBidi"/>
                <w:lang w:eastAsia="en-US"/>
              </w:rPr>
              <w:t>Izpildītājs piegādā Pasūtītāja pasūtītos un tā prasībām atbilstošas Preces Pasūtītāja darba laikā, nodrošinot tādu piegādes termiņu ievērošanu un piegādes vietu, kādi norādīti tehniskajā specifikācijā.</w:t>
            </w:r>
          </w:p>
          <w:p w:rsidR="00EE1036" w:rsidRDefault="003024FC" w:rsidP="00EE1036">
            <w:pPr>
              <w:pStyle w:val="ListParagraph"/>
              <w:numPr>
                <w:ilvl w:val="1"/>
                <w:numId w:val="25"/>
              </w:numPr>
              <w:tabs>
                <w:tab w:val="left" w:pos="467"/>
              </w:tabs>
              <w:spacing w:line="276" w:lineRule="auto"/>
              <w:ind w:left="0" w:firstLine="0"/>
              <w:jc w:val="both"/>
              <w:rPr>
                <w:rFonts w:asciiTheme="minorHAnsi" w:eastAsiaTheme="minorHAnsi" w:hAnsiTheme="minorHAnsi" w:cstheme="minorBidi"/>
                <w:lang w:eastAsia="en-US"/>
              </w:rPr>
            </w:pPr>
            <w:r w:rsidRPr="00EE1036">
              <w:rPr>
                <w:rFonts w:asciiTheme="minorHAnsi" w:eastAsiaTheme="minorHAnsi" w:hAnsiTheme="minorHAnsi" w:cstheme="minorBidi"/>
                <w:lang w:eastAsia="en-US"/>
              </w:rPr>
              <w:t>Izpildītājs piegādā Preces, izmantojot savā rīcībā esošo darbaspēku, darbarīkus, ierīces, iekārtas, līdzekļus, transportlīdzekļus.</w:t>
            </w:r>
          </w:p>
          <w:p w:rsidR="00EE1036" w:rsidRDefault="003024FC" w:rsidP="00EE1036">
            <w:pPr>
              <w:pStyle w:val="ListParagraph"/>
              <w:numPr>
                <w:ilvl w:val="1"/>
                <w:numId w:val="25"/>
              </w:numPr>
              <w:tabs>
                <w:tab w:val="left" w:pos="467"/>
              </w:tabs>
              <w:spacing w:line="276" w:lineRule="auto"/>
              <w:ind w:left="0" w:firstLine="0"/>
              <w:jc w:val="both"/>
              <w:rPr>
                <w:rFonts w:asciiTheme="minorHAnsi" w:eastAsiaTheme="minorHAnsi" w:hAnsiTheme="minorHAnsi" w:cstheme="minorBidi"/>
                <w:bCs/>
                <w:iCs/>
                <w:lang w:eastAsia="en-US"/>
              </w:rPr>
            </w:pPr>
            <w:r w:rsidRPr="00EE1036">
              <w:rPr>
                <w:rFonts w:asciiTheme="minorHAnsi" w:eastAsiaTheme="minorHAnsi" w:hAnsiTheme="minorHAnsi" w:cstheme="minorBidi"/>
                <w:bCs/>
                <w:iCs/>
                <w:lang w:eastAsia="en-US"/>
              </w:rPr>
              <w:t xml:space="preserve">Preces pieņemšana notiek Pasūtītāja pārstāvja klātbūtnē, piedaloties Izpildītāja pārstāvim. Par konkrētu Preces piegādes dienu Izpildītājs informē Pasūtītāju vismaz 3 (trīs) </w:t>
            </w:r>
            <w:r w:rsidR="00AD2D08" w:rsidRPr="00EE1036">
              <w:rPr>
                <w:rFonts w:asciiTheme="minorHAnsi" w:eastAsiaTheme="minorHAnsi" w:hAnsiTheme="minorHAnsi" w:cstheme="minorBidi"/>
                <w:bCs/>
                <w:iCs/>
                <w:lang w:eastAsia="en-US"/>
              </w:rPr>
              <w:t>kalendārās</w:t>
            </w:r>
            <w:r w:rsidRPr="00EE1036">
              <w:rPr>
                <w:rFonts w:asciiTheme="minorHAnsi" w:eastAsiaTheme="minorHAnsi" w:hAnsiTheme="minorHAnsi" w:cstheme="minorBidi"/>
                <w:bCs/>
                <w:iCs/>
                <w:lang w:eastAsia="en-US"/>
              </w:rPr>
              <w:t xml:space="preserve"> dienas iepriekš. Par atklātiem trūkumiem vai savstarpējām </w:t>
            </w:r>
            <w:smartTag w:uri="schemas-tilde-lv/tildestengine" w:element="veidnes">
              <w:smartTagPr>
                <w:attr w:name="baseform" w:val="pretenzij|a"/>
                <w:attr w:name="id" w:val="-1"/>
                <w:attr w:name="text" w:val="pretenzijām"/>
              </w:smartTagPr>
              <w:r w:rsidRPr="00EE1036">
                <w:rPr>
                  <w:rFonts w:asciiTheme="minorHAnsi" w:eastAsiaTheme="minorHAnsi" w:hAnsiTheme="minorHAnsi" w:cstheme="minorBidi"/>
                  <w:bCs/>
                  <w:iCs/>
                  <w:lang w:eastAsia="en-US"/>
                </w:rPr>
                <w:t>pretenzijām</w:t>
              </w:r>
            </w:smartTag>
            <w:r w:rsidRPr="00EE1036">
              <w:rPr>
                <w:rFonts w:asciiTheme="minorHAnsi" w:eastAsiaTheme="minorHAnsi" w:hAnsiTheme="minorHAnsi" w:cstheme="minorBidi"/>
                <w:bCs/>
                <w:iCs/>
                <w:lang w:eastAsia="en-US"/>
              </w:rPr>
              <w:t xml:space="preserve"> tiek sastādīts </w:t>
            </w:r>
            <w:r w:rsidR="000A03D6" w:rsidRPr="00EE1036">
              <w:rPr>
                <w:rFonts w:asciiTheme="minorHAnsi" w:eastAsiaTheme="minorHAnsi" w:hAnsiTheme="minorHAnsi" w:cstheme="minorBidi"/>
                <w:bCs/>
                <w:iCs/>
                <w:lang w:eastAsia="en-US"/>
              </w:rPr>
              <w:t>p</w:t>
            </w:r>
            <w:r w:rsidR="00FF18C6" w:rsidRPr="00EE1036">
              <w:rPr>
                <w:rFonts w:asciiTheme="minorHAnsi" w:eastAsiaTheme="minorHAnsi" w:hAnsiTheme="minorHAnsi" w:cstheme="minorBidi"/>
                <w:bCs/>
                <w:iCs/>
                <w:lang w:eastAsia="en-US"/>
              </w:rPr>
              <w:t>retenzij</w:t>
            </w:r>
            <w:r w:rsidR="000A03D6" w:rsidRPr="00EE1036">
              <w:rPr>
                <w:rFonts w:asciiTheme="minorHAnsi" w:eastAsiaTheme="minorHAnsi" w:hAnsiTheme="minorHAnsi" w:cstheme="minorBidi"/>
                <w:bCs/>
                <w:iCs/>
                <w:lang w:eastAsia="en-US"/>
              </w:rPr>
              <w:t>as</w:t>
            </w:r>
            <w:r w:rsidRPr="00EE1036">
              <w:rPr>
                <w:rFonts w:asciiTheme="minorHAnsi" w:eastAsiaTheme="minorHAnsi" w:hAnsiTheme="minorHAnsi" w:cstheme="minorBidi"/>
                <w:bCs/>
                <w:iCs/>
                <w:lang w:eastAsia="en-US"/>
              </w:rPr>
              <w:t xml:space="preserve"> akts.</w:t>
            </w:r>
            <w:r w:rsidR="00D324D6" w:rsidRPr="00EE1036">
              <w:rPr>
                <w:rFonts w:asciiTheme="minorHAnsi" w:eastAsiaTheme="minorHAnsi" w:hAnsiTheme="minorHAnsi" w:cstheme="minorBidi"/>
                <w:bCs/>
                <w:iCs/>
                <w:lang w:eastAsia="en-US"/>
              </w:rPr>
              <w:t xml:space="preserve"> Pretenzijas aktu var sastādīt bet Izpildītāja klātbūtnes.</w:t>
            </w:r>
            <w:r w:rsidRPr="00EE1036">
              <w:rPr>
                <w:rFonts w:asciiTheme="minorHAnsi" w:eastAsiaTheme="minorHAnsi" w:hAnsiTheme="minorHAnsi" w:cstheme="minorBidi"/>
                <w:bCs/>
                <w:iCs/>
                <w:lang w:eastAsia="en-US"/>
              </w:rPr>
              <w:t xml:space="preserve"> Pasūtītājs nepieņem Līguma nosacījumiem neatbilstošu Preci.</w:t>
            </w:r>
          </w:p>
          <w:p w:rsidR="00EE1036" w:rsidRDefault="003024FC" w:rsidP="00EE1036">
            <w:pPr>
              <w:pStyle w:val="ListParagraph"/>
              <w:numPr>
                <w:ilvl w:val="1"/>
                <w:numId w:val="25"/>
              </w:numPr>
              <w:tabs>
                <w:tab w:val="left" w:pos="467"/>
              </w:tabs>
              <w:spacing w:line="276" w:lineRule="auto"/>
              <w:ind w:left="0" w:firstLine="0"/>
              <w:jc w:val="both"/>
              <w:rPr>
                <w:rFonts w:asciiTheme="minorHAnsi" w:eastAsiaTheme="minorHAnsi" w:hAnsiTheme="minorHAnsi" w:cstheme="minorBidi"/>
                <w:bCs/>
                <w:iCs/>
                <w:lang w:eastAsia="en-US"/>
              </w:rPr>
            </w:pPr>
            <w:r w:rsidRPr="00EE1036">
              <w:rPr>
                <w:rFonts w:asciiTheme="minorHAnsi" w:eastAsiaTheme="minorHAnsi" w:hAnsiTheme="minorHAnsi" w:cstheme="minorBidi"/>
                <w:lang w:eastAsia="en-US"/>
              </w:rPr>
              <w:t xml:space="preserve">Ja Preces pieņemšanas laikā jebkura no Pusēm konstatē, ka Prece ir bojāta, nekvalitatīva vai citādi neatbilst līguma nosacījumiem, Izpildītājs novērš šo trūkumu </w:t>
            </w:r>
            <w:r w:rsidR="00B97A6E" w:rsidRPr="00EE1036">
              <w:rPr>
                <w:rFonts w:asciiTheme="minorHAnsi" w:eastAsiaTheme="minorHAnsi" w:hAnsiTheme="minorHAnsi" w:cstheme="minorBidi"/>
                <w:b/>
                <w:lang w:eastAsia="en-US"/>
              </w:rPr>
              <w:t>3</w:t>
            </w:r>
            <w:r w:rsidRPr="00EE1036">
              <w:rPr>
                <w:rFonts w:asciiTheme="minorHAnsi" w:eastAsiaTheme="minorHAnsi" w:hAnsiTheme="minorHAnsi" w:cstheme="minorBidi"/>
                <w:lang w:eastAsia="en-US"/>
              </w:rPr>
              <w:t xml:space="preserve"> </w:t>
            </w:r>
            <w:r w:rsidR="00B97A6E" w:rsidRPr="00EE1036">
              <w:rPr>
                <w:rFonts w:asciiTheme="minorHAnsi" w:eastAsiaTheme="minorHAnsi" w:hAnsiTheme="minorHAnsi" w:cstheme="minorBidi"/>
                <w:lang w:eastAsia="en-US"/>
              </w:rPr>
              <w:t xml:space="preserve">kalendāro </w:t>
            </w:r>
            <w:r w:rsidRPr="00EE1036">
              <w:rPr>
                <w:rFonts w:asciiTheme="minorHAnsi" w:eastAsiaTheme="minorHAnsi" w:hAnsiTheme="minorHAnsi" w:cstheme="minorBidi"/>
                <w:lang w:eastAsia="en-US"/>
              </w:rPr>
              <w:t>dienu laikā no tā atklāšanas dienas vai apmaina Preci pret jaun</w:t>
            </w:r>
            <w:r w:rsidR="000A03D6" w:rsidRPr="00EE1036">
              <w:rPr>
                <w:rFonts w:asciiTheme="minorHAnsi" w:eastAsiaTheme="minorHAnsi" w:hAnsiTheme="minorHAnsi" w:cstheme="minorBidi"/>
                <w:lang w:eastAsia="en-US"/>
              </w:rPr>
              <w:t>u</w:t>
            </w:r>
            <w:r w:rsidRPr="00EE1036">
              <w:rPr>
                <w:rFonts w:asciiTheme="minorHAnsi" w:eastAsiaTheme="minorHAnsi" w:hAnsiTheme="minorHAnsi" w:cstheme="minorBidi"/>
                <w:lang w:eastAsia="en-US"/>
              </w:rPr>
              <w:t>. Atklāto trūkumu novēršana neietekmē Līgumā noteikto Preces piegādes termiņu, līdz ar ko neatbrīvo Izpildītāju no negatīvajām sekām, kas izriet no šā termiņa neievērošanas.</w:t>
            </w:r>
            <w:r w:rsidR="000A03D6" w:rsidRPr="00EE1036">
              <w:rPr>
                <w:rFonts w:asciiTheme="minorHAnsi" w:eastAsiaTheme="minorHAnsi" w:hAnsiTheme="minorHAnsi" w:cstheme="minorBidi"/>
                <w:bCs/>
                <w:iCs/>
                <w:lang w:eastAsia="en-US"/>
              </w:rPr>
              <w:t xml:space="preserve"> Pušu iespējamas domstarpības par </w:t>
            </w:r>
            <w:r w:rsidR="00AD2D08" w:rsidRPr="00EE1036">
              <w:rPr>
                <w:rFonts w:asciiTheme="minorHAnsi" w:eastAsiaTheme="minorHAnsi" w:hAnsiTheme="minorHAnsi" w:cstheme="minorBidi"/>
                <w:bCs/>
                <w:iCs/>
                <w:lang w:eastAsia="en-US"/>
              </w:rPr>
              <w:t xml:space="preserve">piegādātās </w:t>
            </w:r>
            <w:r w:rsidR="000A03D6" w:rsidRPr="00EE1036">
              <w:rPr>
                <w:rFonts w:asciiTheme="minorHAnsi" w:eastAsiaTheme="minorHAnsi" w:hAnsiTheme="minorHAnsi" w:cstheme="minorBidi"/>
                <w:bCs/>
                <w:iCs/>
                <w:lang w:eastAsia="en-US"/>
              </w:rPr>
              <w:t>Preces atbilstību Līguma nosacījumiem neatbrīvo Izpildītāju no pienākuma apmainīt attiecīgo piegādāto Preci pret jaunu.</w:t>
            </w:r>
          </w:p>
          <w:p w:rsidR="00EE1036" w:rsidRDefault="008669CF" w:rsidP="00EE1036">
            <w:pPr>
              <w:pStyle w:val="ListParagraph"/>
              <w:numPr>
                <w:ilvl w:val="1"/>
                <w:numId w:val="25"/>
              </w:numPr>
              <w:tabs>
                <w:tab w:val="left" w:pos="467"/>
              </w:tabs>
              <w:spacing w:line="276" w:lineRule="auto"/>
              <w:ind w:left="0" w:firstLine="0"/>
              <w:jc w:val="both"/>
              <w:rPr>
                <w:rFonts w:asciiTheme="minorHAnsi" w:eastAsiaTheme="minorHAnsi" w:hAnsiTheme="minorHAnsi" w:cstheme="minorBidi"/>
                <w:lang w:eastAsia="en-US"/>
              </w:rPr>
            </w:pPr>
            <w:r w:rsidRPr="00EE1036">
              <w:rPr>
                <w:rFonts w:asciiTheme="minorHAnsi" w:eastAsiaTheme="minorHAnsi" w:hAnsiTheme="minorHAnsi" w:cstheme="minorBidi"/>
                <w:lang w:eastAsia="en-US"/>
              </w:rPr>
              <w:t xml:space="preserve">Viena mēneša laikā no preču pavadzīmes-rēķina abpusējās parakstīšanas dienas </w:t>
            </w:r>
            <w:r w:rsidR="003024FC" w:rsidRPr="00EE1036">
              <w:rPr>
                <w:rFonts w:asciiTheme="minorHAnsi" w:eastAsiaTheme="minorHAnsi" w:hAnsiTheme="minorHAnsi" w:cstheme="minorBidi"/>
                <w:lang w:eastAsia="en-US"/>
              </w:rPr>
              <w:t xml:space="preserve">Pasūtītājs ir tiesīgs atdot atpakaļ Izpildītājam Preci, kuras neatbilstību Pasūtītāja prasībām nav bijis iespējams konstatēt Preces pieņemšanas brīdī, bet Izpildītājam ir pienākums to apmainīt pret derīgu </w:t>
            </w:r>
            <w:r w:rsidRPr="00EE1036">
              <w:rPr>
                <w:rFonts w:asciiTheme="minorHAnsi" w:eastAsiaTheme="minorHAnsi" w:hAnsiTheme="minorHAnsi" w:cstheme="minorBidi"/>
                <w:b/>
                <w:lang w:eastAsia="en-US"/>
              </w:rPr>
              <w:t>3</w:t>
            </w:r>
            <w:r w:rsidRPr="00EE1036">
              <w:rPr>
                <w:rFonts w:asciiTheme="minorHAnsi" w:eastAsiaTheme="minorHAnsi" w:hAnsiTheme="minorHAnsi" w:cstheme="minorBidi"/>
                <w:lang w:eastAsia="en-US"/>
              </w:rPr>
              <w:t xml:space="preserve"> kalendāro dienu laikā no attiecīga pretenzijas akta sastādīšanas dienas</w:t>
            </w:r>
            <w:r w:rsidR="003024FC" w:rsidRPr="00EE1036">
              <w:rPr>
                <w:rFonts w:asciiTheme="minorHAnsi" w:eastAsiaTheme="minorHAnsi" w:hAnsiTheme="minorHAnsi" w:cstheme="minorBidi"/>
                <w:lang w:eastAsia="en-US"/>
              </w:rPr>
              <w:t>.</w:t>
            </w:r>
          </w:p>
          <w:p w:rsidR="001A5E47" w:rsidRPr="00EE1036" w:rsidRDefault="008669CF" w:rsidP="00EE1036">
            <w:pPr>
              <w:pStyle w:val="ListParagraph"/>
              <w:numPr>
                <w:ilvl w:val="1"/>
                <w:numId w:val="25"/>
              </w:numPr>
              <w:tabs>
                <w:tab w:val="left" w:pos="467"/>
              </w:tabs>
              <w:spacing w:line="276" w:lineRule="auto"/>
              <w:ind w:left="0" w:firstLine="0"/>
              <w:jc w:val="both"/>
              <w:rPr>
                <w:rFonts w:asciiTheme="minorHAnsi" w:eastAsiaTheme="minorHAnsi" w:hAnsiTheme="minorHAnsi" w:cstheme="minorBidi"/>
                <w:lang w:eastAsia="en-US"/>
              </w:rPr>
            </w:pPr>
            <w:r w:rsidRPr="00EE1036">
              <w:rPr>
                <w:rFonts w:asciiTheme="minorHAnsi" w:eastAsiaTheme="minorHAnsi" w:hAnsiTheme="minorHAnsi" w:cstheme="minorBidi"/>
                <w:lang w:eastAsia="en-US"/>
              </w:rPr>
              <w:t xml:space="preserve">Ja Izpildītājs nokavē savu no Līguma 4.7. vai 4.8.apakšpunkta izrietošo saistību izpildi, Pasūtītājam ir tiesības </w:t>
            </w:r>
            <w:r w:rsidR="0076230E" w:rsidRPr="00EE1036">
              <w:rPr>
                <w:rFonts w:asciiTheme="minorHAnsi" w:eastAsiaTheme="minorHAnsi" w:hAnsiTheme="minorHAnsi" w:cstheme="minorBidi"/>
                <w:lang w:eastAsia="en-US"/>
              </w:rPr>
              <w:t>atcelt</w:t>
            </w:r>
            <w:r w:rsidRPr="00EE1036">
              <w:rPr>
                <w:rFonts w:asciiTheme="minorHAnsi" w:eastAsiaTheme="minorHAnsi" w:hAnsiTheme="minorHAnsi" w:cstheme="minorBidi"/>
                <w:lang w:eastAsia="en-US"/>
              </w:rPr>
              <w:t xml:space="preserve"> attiecīg</w:t>
            </w:r>
            <w:r w:rsidR="0076230E" w:rsidRPr="00EE1036">
              <w:rPr>
                <w:rFonts w:asciiTheme="minorHAnsi" w:eastAsiaTheme="minorHAnsi" w:hAnsiTheme="minorHAnsi" w:cstheme="minorBidi"/>
                <w:lang w:eastAsia="en-US"/>
              </w:rPr>
              <w:t>u</w:t>
            </w:r>
            <w:r w:rsidRPr="00EE1036">
              <w:rPr>
                <w:rFonts w:asciiTheme="minorHAnsi" w:eastAsiaTheme="minorHAnsi" w:hAnsiTheme="minorHAnsi" w:cstheme="minorBidi"/>
                <w:lang w:eastAsia="en-US"/>
              </w:rPr>
              <w:t xml:space="preserve"> pieprasījum</w:t>
            </w:r>
            <w:r w:rsidR="0076230E" w:rsidRPr="00EE1036">
              <w:rPr>
                <w:rFonts w:asciiTheme="minorHAnsi" w:eastAsiaTheme="minorHAnsi" w:hAnsiTheme="minorHAnsi" w:cstheme="minorBidi"/>
                <w:lang w:eastAsia="en-US"/>
              </w:rPr>
              <w:t>u</w:t>
            </w:r>
            <w:r w:rsidRPr="00EE1036">
              <w:rPr>
                <w:rFonts w:asciiTheme="minorHAnsi" w:eastAsiaTheme="minorHAnsi" w:hAnsiTheme="minorHAnsi" w:cstheme="minorBidi"/>
                <w:lang w:eastAsia="en-US"/>
              </w:rPr>
              <w:t xml:space="preserve"> (Preces partijas pasūtījum</w:t>
            </w:r>
            <w:r w:rsidR="0076230E" w:rsidRPr="00EE1036">
              <w:rPr>
                <w:rFonts w:asciiTheme="minorHAnsi" w:eastAsiaTheme="minorHAnsi" w:hAnsiTheme="minorHAnsi" w:cstheme="minorBidi"/>
                <w:lang w:eastAsia="en-US"/>
              </w:rPr>
              <w:t>u</w:t>
            </w:r>
            <w:r w:rsidRPr="00EE1036">
              <w:rPr>
                <w:rFonts w:asciiTheme="minorHAnsi" w:eastAsiaTheme="minorHAnsi" w:hAnsiTheme="minorHAnsi" w:cstheme="minorBidi"/>
                <w:lang w:eastAsia="en-US"/>
              </w:rPr>
              <w:t xml:space="preserve">), rakstiski informējot par to Izpildītāju. Pieprasījuma (Preces partijas pasūtījuma) atcelšanas gadījumā </w:t>
            </w:r>
            <w:r w:rsidR="00974A48" w:rsidRPr="00EE1036">
              <w:rPr>
                <w:rFonts w:asciiTheme="minorHAnsi" w:eastAsiaTheme="minorHAnsi" w:hAnsiTheme="minorHAnsi" w:cstheme="minorBidi"/>
                <w:lang w:eastAsia="en-US"/>
              </w:rPr>
              <w:t xml:space="preserve">katrai no </w:t>
            </w:r>
            <w:r w:rsidRPr="00EE1036">
              <w:rPr>
                <w:rFonts w:asciiTheme="minorHAnsi" w:eastAsiaTheme="minorHAnsi" w:hAnsiTheme="minorHAnsi" w:cstheme="minorBidi"/>
                <w:lang w:eastAsia="en-US"/>
              </w:rPr>
              <w:t xml:space="preserve">Pusēm </w:t>
            </w:r>
            <w:r w:rsidR="00974A48" w:rsidRPr="00EE1036">
              <w:rPr>
                <w:rFonts w:asciiTheme="minorHAnsi" w:eastAsiaTheme="minorHAnsi" w:hAnsiTheme="minorHAnsi" w:cstheme="minorBidi"/>
                <w:lang w:eastAsia="en-US"/>
              </w:rPr>
              <w:t xml:space="preserve">ir pienākums 30 dienu laikā atdot otrai Pusei atpakaļ to, ko tā no viņas ir saņēmusi sakarā ar atcelto pieprasījumu, savukārt, Pasūtītājam ir pienākums atdot piegādāto Preci tikai pēc par to samaksātas naudas summas atgriešanas. Ja Izpildītājs nenodrošina Preces atpakaļpieņemšanu noteiktajā termiņā, Pasūtītājam ir tiesības izlietot to pēc sava ieskata, ar </w:t>
            </w:r>
            <w:r w:rsidR="00974A48" w:rsidRPr="00EE1036">
              <w:rPr>
                <w:rFonts w:asciiTheme="minorHAnsi" w:eastAsiaTheme="minorHAnsi" w:hAnsiTheme="minorHAnsi" w:cstheme="minorBidi"/>
                <w:lang w:eastAsia="en-US"/>
              </w:rPr>
              <w:lastRenderedPageBreak/>
              <w:t>mērķi samazināt savu zaudējumu apmēru.</w:t>
            </w:r>
            <w:r w:rsidR="00D324D6" w:rsidRPr="00EE1036">
              <w:rPr>
                <w:rFonts w:asciiTheme="minorHAnsi" w:eastAsiaTheme="minorHAnsi" w:hAnsiTheme="minorHAnsi" w:cstheme="minorBidi"/>
                <w:lang w:eastAsia="en-US"/>
              </w:rPr>
              <w:t xml:space="preserve"> Pieprasījuma (Preces partijas pasūtījuma) atcelšanas gadījumā Pasūtītājam ir tiesības pasūtīt un iegādāties līdzīgas preces nepieciešamā apjomā pie cita attiecīgu preču piegādātāja.</w:t>
            </w:r>
          </w:p>
          <w:p w:rsidR="00EE1036" w:rsidRPr="008C2E7B" w:rsidRDefault="00EE1036" w:rsidP="003024FC">
            <w:pPr>
              <w:tabs>
                <w:tab w:val="num" w:pos="1134"/>
              </w:tabs>
              <w:spacing w:line="276" w:lineRule="auto"/>
              <w:jc w:val="both"/>
              <w:rPr>
                <w:rFonts w:asciiTheme="minorHAnsi" w:eastAsiaTheme="minorHAnsi" w:hAnsiTheme="minorHAnsi" w:cstheme="minorBidi"/>
                <w:lang w:eastAsia="en-US"/>
              </w:rPr>
            </w:pPr>
          </w:p>
          <w:p w:rsidR="003024FC" w:rsidRPr="00EE1036" w:rsidRDefault="003024FC" w:rsidP="00EE1036">
            <w:pPr>
              <w:pStyle w:val="ListParagraph"/>
              <w:numPr>
                <w:ilvl w:val="0"/>
                <w:numId w:val="25"/>
              </w:numPr>
              <w:spacing w:line="276" w:lineRule="auto"/>
              <w:jc w:val="center"/>
              <w:rPr>
                <w:rFonts w:asciiTheme="minorHAnsi" w:eastAsiaTheme="minorHAnsi" w:hAnsiTheme="minorHAnsi" w:cstheme="minorBidi"/>
                <w:b/>
                <w:bCs/>
                <w:iCs/>
                <w:lang w:eastAsia="en-US"/>
              </w:rPr>
            </w:pPr>
            <w:r w:rsidRPr="00EE1036">
              <w:rPr>
                <w:rFonts w:asciiTheme="minorHAnsi" w:eastAsiaTheme="minorHAnsi" w:hAnsiTheme="minorHAnsi" w:cstheme="minorBidi"/>
                <w:b/>
                <w:bCs/>
                <w:iCs/>
                <w:lang w:eastAsia="en-US"/>
              </w:rPr>
              <w:t>GARANTIJA</w:t>
            </w:r>
          </w:p>
          <w:p w:rsidR="00EE1036" w:rsidRDefault="003024FC" w:rsidP="003024FC">
            <w:pPr>
              <w:pStyle w:val="ListParagraph"/>
              <w:numPr>
                <w:ilvl w:val="1"/>
                <w:numId w:val="25"/>
              </w:numPr>
              <w:tabs>
                <w:tab w:val="left" w:pos="492"/>
                <w:tab w:val="num" w:pos="1134"/>
              </w:tabs>
              <w:spacing w:line="276" w:lineRule="auto"/>
              <w:ind w:left="0" w:firstLine="0"/>
              <w:jc w:val="both"/>
              <w:rPr>
                <w:rFonts w:asciiTheme="minorHAnsi" w:eastAsiaTheme="minorHAnsi" w:hAnsiTheme="minorHAnsi" w:cstheme="minorBidi"/>
                <w:lang w:eastAsia="en-US"/>
              </w:rPr>
            </w:pPr>
            <w:r w:rsidRPr="00EE1036">
              <w:rPr>
                <w:rFonts w:asciiTheme="minorHAnsi" w:eastAsiaTheme="minorHAnsi" w:hAnsiTheme="minorHAnsi" w:cstheme="minorBidi"/>
                <w:lang w:eastAsia="en-US"/>
              </w:rPr>
              <w:t>Izpildītājs garantē piegādātās Preces kvalitāti un nodrošina Preces ražotāja garantijas saistību izpildi attiecībā uz visām piegādātajām Precēm tādos termiņos un apjomā, kādā to deklarē šo Preču ražotājs.</w:t>
            </w:r>
          </w:p>
          <w:p w:rsidR="00B94EAA" w:rsidRPr="00EE1036" w:rsidRDefault="00B94EAA" w:rsidP="003024FC">
            <w:pPr>
              <w:pStyle w:val="ListParagraph"/>
              <w:numPr>
                <w:ilvl w:val="1"/>
                <w:numId w:val="25"/>
              </w:numPr>
              <w:tabs>
                <w:tab w:val="left" w:pos="492"/>
                <w:tab w:val="num" w:pos="1134"/>
              </w:tabs>
              <w:spacing w:line="276" w:lineRule="auto"/>
              <w:ind w:left="0" w:firstLine="0"/>
              <w:jc w:val="both"/>
              <w:rPr>
                <w:rFonts w:asciiTheme="minorHAnsi" w:eastAsiaTheme="minorHAnsi" w:hAnsiTheme="minorHAnsi" w:cstheme="minorBidi"/>
                <w:lang w:eastAsia="en-US"/>
              </w:rPr>
            </w:pPr>
            <w:r w:rsidRPr="00EE1036">
              <w:rPr>
                <w:rFonts w:asciiTheme="minorHAnsi" w:eastAsiaTheme="minorHAnsi" w:hAnsiTheme="minorHAnsi" w:cstheme="minorBidi"/>
                <w:lang w:eastAsia="en-US"/>
              </w:rPr>
              <w:t xml:space="preserve">Ja garantijas periodā Precei rodas jebkādi tās normālas darbības traucējumi, defekti vai bojājumi, kuriem par iemeslu kļuva no Pasūtītāja neatkarīgie apstākļi un par kuru rašanos nav vainojams Pasūtītāja personāls, Izpildītājam ir pienākums par saviem līdzekļiem </w:t>
            </w:r>
            <w:r w:rsidR="00AD2D08" w:rsidRPr="00EE1036">
              <w:rPr>
                <w:rFonts w:asciiTheme="minorHAnsi" w:eastAsiaTheme="minorHAnsi" w:hAnsiTheme="minorHAnsi" w:cstheme="minorBidi"/>
                <w:lang w:eastAsia="en-US"/>
              </w:rPr>
              <w:t>3</w:t>
            </w:r>
            <w:r w:rsidRPr="00EE1036">
              <w:rPr>
                <w:rFonts w:asciiTheme="minorHAnsi" w:eastAsiaTheme="minorHAnsi" w:hAnsiTheme="minorHAnsi" w:cstheme="minorBidi"/>
                <w:lang w:eastAsia="en-US"/>
              </w:rPr>
              <w:t xml:space="preserve"> </w:t>
            </w:r>
            <w:r w:rsidR="00AD2D08" w:rsidRPr="00EE1036">
              <w:rPr>
                <w:rFonts w:asciiTheme="minorHAnsi" w:eastAsiaTheme="minorHAnsi" w:hAnsiTheme="minorHAnsi" w:cstheme="minorBidi"/>
                <w:lang w:eastAsia="en-US"/>
              </w:rPr>
              <w:t xml:space="preserve">kalendāro </w:t>
            </w:r>
            <w:r w:rsidRPr="00EE1036">
              <w:rPr>
                <w:rFonts w:asciiTheme="minorHAnsi" w:eastAsiaTheme="minorHAnsi" w:hAnsiTheme="minorHAnsi" w:cstheme="minorBidi"/>
                <w:lang w:eastAsia="en-US"/>
              </w:rPr>
              <w:t>dienu laikā no pretenzijas nosūtīšanas dienas tos novērst, apmainot Preci pret kvalitatīvu (turpmāk tekstā – Garantijas darbi). Garantijas darbu laikā Izpildītājs nodrošina Pasūtītājam iespēju netraucēti un nepārtraukti veikt savu saimniecisku darbību, ciktāl tās veikšana ir atkarīga no Preces normālas darbības.</w:t>
            </w:r>
          </w:p>
          <w:p w:rsidR="003024FC" w:rsidRPr="008C2E7B" w:rsidRDefault="003024FC" w:rsidP="003024FC">
            <w:pPr>
              <w:tabs>
                <w:tab w:val="num" w:pos="1134"/>
              </w:tabs>
              <w:spacing w:line="276" w:lineRule="auto"/>
              <w:jc w:val="both"/>
              <w:rPr>
                <w:rFonts w:asciiTheme="minorHAnsi" w:eastAsiaTheme="minorHAnsi" w:hAnsiTheme="minorHAnsi" w:cstheme="minorBidi"/>
                <w:b/>
                <w:bCs/>
                <w:iCs/>
                <w:lang w:eastAsia="en-US"/>
              </w:rPr>
            </w:pPr>
          </w:p>
          <w:p w:rsidR="003024FC" w:rsidRPr="00EE1036" w:rsidRDefault="003024FC" w:rsidP="00EE1036">
            <w:pPr>
              <w:pStyle w:val="ListParagraph"/>
              <w:numPr>
                <w:ilvl w:val="0"/>
                <w:numId w:val="25"/>
              </w:numPr>
              <w:spacing w:line="276" w:lineRule="auto"/>
              <w:jc w:val="center"/>
              <w:rPr>
                <w:rFonts w:asciiTheme="minorHAnsi" w:eastAsiaTheme="minorHAnsi" w:hAnsiTheme="minorHAnsi" w:cstheme="minorBidi"/>
                <w:b/>
                <w:lang w:eastAsia="en-US"/>
              </w:rPr>
            </w:pPr>
            <w:r w:rsidRPr="00EE1036">
              <w:rPr>
                <w:rFonts w:asciiTheme="minorHAnsi" w:eastAsiaTheme="minorHAnsi" w:hAnsiTheme="minorHAnsi" w:cstheme="minorBidi"/>
                <w:b/>
                <w:lang w:eastAsia="en-US"/>
              </w:rPr>
              <w:t>PUŠU TIESĪBAS UN PIENĀKUMI</w:t>
            </w:r>
          </w:p>
          <w:p w:rsidR="00EE1036" w:rsidRDefault="003024FC" w:rsidP="00EE1036">
            <w:pPr>
              <w:pStyle w:val="ListParagraph"/>
              <w:numPr>
                <w:ilvl w:val="1"/>
                <w:numId w:val="25"/>
              </w:numPr>
              <w:tabs>
                <w:tab w:val="left" w:pos="542"/>
              </w:tabs>
              <w:spacing w:line="276" w:lineRule="auto"/>
              <w:ind w:left="0" w:firstLine="0"/>
              <w:jc w:val="both"/>
              <w:rPr>
                <w:rFonts w:asciiTheme="minorHAnsi" w:eastAsiaTheme="minorHAnsi" w:hAnsiTheme="minorHAnsi" w:cstheme="minorBidi"/>
                <w:lang w:eastAsia="en-US"/>
              </w:rPr>
            </w:pPr>
            <w:r w:rsidRPr="00EE1036">
              <w:rPr>
                <w:rFonts w:asciiTheme="minorHAnsi" w:eastAsiaTheme="minorHAnsi" w:hAnsiTheme="minorHAnsi" w:cstheme="minorBidi"/>
                <w:lang w:eastAsia="en-US"/>
              </w:rPr>
              <w:t>Izpildītājs apņemas:</w:t>
            </w:r>
          </w:p>
          <w:p w:rsidR="00EE1036" w:rsidRDefault="003024FC" w:rsidP="00EE1036">
            <w:pPr>
              <w:pStyle w:val="ListParagraph"/>
              <w:numPr>
                <w:ilvl w:val="2"/>
                <w:numId w:val="25"/>
              </w:numPr>
              <w:tabs>
                <w:tab w:val="left" w:pos="542"/>
              </w:tabs>
              <w:spacing w:line="276" w:lineRule="auto"/>
              <w:ind w:left="0" w:firstLine="0"/>
              <w:jc w:val="both"/>
              <w:rPr>
                <w:rFonts w:asciiTheme="minorHAnsi" w:eastAsiaTheme="minorHAnsi" w:hAnsiTheme="minorHAnsi" w:cstheme="minorBidi"/>
                <w:lang w:eastAsia="en-US"/>
              </w:rPr>
            </w:pPr>
            <w:r w:rsidRPr="00EE1036">
              <w:rPr>
                <w:rFonts w:asciiTheme="minorHAnsi" w:eastAsiaTheme="minorHAnsi" w:hAnsiTheme="minorHAnsi" w:cstheme="minorBidi"/>
                <w:lang w:eastAsia="en-US"/>
              </w:rPr>
              <w:t>Piegādāt Pasūtītājam kvalitatīvas Preces atbilstoši</w:t>
            </w:r>
            <w:r w:rsidRPr="00EE1036">
              <w:rPr>
                <w:rFonts w:asciiTheme="minorHAnsi" w:eastAsiaTheme="minorHAnsi" w:hAnsiTheme="minorHAnsi" w:cstheme="minorBidi"/>
                <w:i/>
                <w:lang w:eastAsia="en-US"/>
              </w:rPr>
              <w:t xml:space="preserve"> </w:t>
            </w:r>
            <w:r w:rsidRPr="00EE1036">
              <w:rPr>
                <w:rFonts w:asciiTheme="minorHAnsi" w:eastAsiaTheme="minorHAnsi" w:hAnsiTheme="minorHAnsi" w:cstheme="minorBidi"/>
                <w:lang w:eastAsia="en-US"/>
              </w:rPr>
              <w:t>Pasūtītāja prasībām un pasūtījumam, ievērojot attiecīgās nozares un profesijas labo praksi;</w:t>
            </w:r>
          </w:p>
          <w:p w:rsidR="00EE1036" w:rsidRDefault="003024FC" w:rsidP="00EE1036">
            <w:pPr>
              <w:pStyle w:val="ListParagraph"/>
              <w:numPr>
                <w:ilvl w:val="2"/>
                <w:numId w:val="25"/>
              </w:numPr>
              <w:tabs>
                <w:tab w:val="left" w:pos="542"/>
              </w:tabs>
              <w:spacing w:line="276" w:lineRule="auto"/>
              <w:ind w:left="0" w:firstLine="0"/>
              <w:jc w:val="both"/>
              <w:rPr>
                <w:rFonts w:asciiTheme="minorHAnsi" w:eastAsiaTheme="minorHAnsi" w:hAnsiTheme="minorHAnsi" w:cstheme="minorBidi"/>
                <w:lang w:eastAsia="en-US"/>
              </w:rPr>
            </w:pPr>
            <w:r w:rsidRPr="00EE1036">
              <w:rPr>
                <w:rFonts w:asciiTheme="minorHAnsi" w:eastAsiaTheme="minorHAnsi" w:hAnsiTheme="minorHAnsi" w:cstheme="minorBidi"/>
                <w:lang w:eastAsia="en-US"/>
              </w:rPr>
              <w:t xml:space="preserve">nodot Pasūtītājam īpašumā Preces, kā arī kontrolējošās iestādes vai citas institūcijas izsniegtos dokumentus, kas apliecina Preču atbilstību noteiktiem standartiem, izskaidrot Preču glabāšanas un drošības noteikumus, kā arī izsniegt Pasūtītājam citus dokumentus, kuri tam varētu būt noderīgi Preču lietošanas vai ekspluatācijas laikā (sertifikāti, darba instrukcijas u.c.); </w:t>
            </w:r>
          </w:p>
          <w:p w:rsidR="00EE1036" w:rsidRDefault="003024FC" w:rsidP="003024FC">
            <w:pPr>
              <w:pStyle w:val="ListParagraph"/>
              <w:numPr>
                <w:ilvl w:val="2"/>
                <w:numId w:val="25"/>
              </w:numPr>
              <w:tabs>
                <w:tab w:val="left" w:pos="542"/>
              </w:tabs>
              <w:spacing w:line="276" w:lineRule="auto"/>
              <w:ind w:left="0" w:firstLine="0"/>
              <w:jc w:val="both"/>
              <w:rPr>
                <w:rFonts w:asciiTheme="minorHAnsi" w:eastAsiaTheme="minorHAnsi" w:hAnsiTheme="minorHAnsi" w:cstheme="minorBidi"/>
                <w:lang w:eastAsia="en-US"/>
              </w:rPr>
            </w:pPr>
            <w:r w:rsidRPr="00EE1036">
              <w:rPr>
                <w:rFonts w:asciiTheme="minorHAnsi" w:eastAsiaTheme="minorHAnsi" w:hAnsiTheme="minorHAnsi" w:cstheme="minorBidi"/>
                <w:lang w:eastAsia="en-US"/>
              </w:rPr>
              <w:t>pēc kvalitatīvo Preču piegādes nodot tās Pasūtītājam īpašumā, parakstot preču pavadzīmi-rēķinu.</w:t>
            </w:r>
          </w:p>
          <w:p w:rsidR="00EE1036" w:rsidRDefault="007E7DB9" w:rsidP="003024FC">
            <w:pPr>
              <w:pStyle w:val="ListParagraph"/>
              <w:numPr>
                <w:ilvl w:val="1"/>
                <w:numId w:val="25"/>
              </w:numPr>
              <w:tabs>
                <w:tab w:val="left" w:pos="542"/>
              </w:tabs>
              <w:spacing w:line="276" w:lineRule="auto"/>
              <w:ind w:left="0" w:firstLine="0"/>
              <w:jc w:val="both"/>
              <w:rPr>
                <w:rFonts w:asciiTheme="minorHAnsi" w:eastAsiaTheme="minorHAnsi" w:hAnsiTheme="minorHAnsi" w:cstheme="minorBidi"/>
                <w:lang w:eastAsia="en-US"/>
              </w:rPr>
            </w:pPr>
            <w:r w:rsidRPr="00EE1036">
              <w:rPr>
                <w:rFonts w:asciiTheme="minorHAnsi" w:eastAsiaTheme="minorHAnsi" w:hAnsiTheme="minorHAnsi" w:cstheme="minorBidi"/>
                <w:lang w:eastAsia="en-US"/>
              </w:rPr>
              <w:t xml:space="preserve">Pasūtītājs </w:t>
            </w:r>
            <w:r w:rsidR="003024FC" w:rsidRPr="00EE1036">
              <w:rPr>
                <w:rFonts w:asciiTheme="minorHAnsi" w:eastAsiaTheme="minorHAnsi" w:hAnsiTheme="minorHAnsi" w:cstheme="minorBidi"/>
                <w:lang w:eastAsia="en-US"/>
              </w:rPr>
              <w:t>apņemas:</w:t>
            </w:r>
          </w:p>
          <w:p w:rsidR="00EE1036" w:rsidRDefault="003024FC" w:rsidP="003024FC">
            <w:pPr>
              <w:pStyle w:val="ListParagraph"/>
              <w:numPr>
                <w:ilvl w:val="2"/>
                <w:numId w:val="25"/>
              </w:numPr>
              <w:tabs>
                <w:tab w:val="left" w:pos="542"/>
              </w:tabs>
              <w:spacing w:line="276" w:lineRule="auto"/>
              <w:ind w:left="0" w:firstLine="0"/>
              <w:jc w:val="both"/>
              <w:rPr>
                <w:rFonts w:asciiTheme="minorHAnsi" w:eastAsiaTheme="minorHAnsi" w:hAnsiTheme="minorHAnsi" w:cstheme="minorBidi"/>
                <w:lang w:eastAsia="en-US"/>
              </w:rPr>
            </w:pPr>
            <w:r w:rsidRPr="00EE1036">
              <w:rPr>
                <w:rFonts w:asciiTheme="minorHAnsi" w:eastAsiaTheme="minorHAnsi" w:hAnsiTheme="minorHAnsi" w:cstheme="minorBidi"/>
                <w:lang w:eastAsia="en-US"/>
              </w:rPr>
              <w:t>norēķināties ar Izpildītāju, samaksājot tam attiecīgo Preču piegādes vērtību (cenu) par kvalitatīvo, Pasūtītāja prasībām un attiecīgajam pasūtījumam atbilstošo savlaicīgu Preču piegādi Līgumā noteiktajā termiņā un kārtībā;</w:t>
            </w:r>
          </w:p>
          <w:p w:rsidR="00EE1036" w:rsidRDefault="003024FC" w:rsidP="003024FC">
            <w:pPr>
              <w:pStyle w:val="ListParagraph"/>
              <w:numPr>
                <w:ilvl w:val="2"/>
                <w:numId w:val="25"/>
              </w:numPr>
              <w:tabs>
                <w:tab w:val="left" w:pos="542"/>
              </w:tabs>
              <w:spacing w:line="276" w:lineRule="auto"/>
              <w:ind w:left="0" w:firstLine="0"/>
              <w:jc w:val="both"/>
              <w:rPr>
                <w:rFonts w:asciiTheme="minorHAnsi" w:eastAsiaTheme="minorHAnsi" w:hAnsiTheme="minorHAnsi" w:cstheme="minorBidi"/>
                <w:lang w:eastAsia="en-US"/>
              </w:rPr>
            </w:pPr>
            <w:r w:rsidRPr="00EE1036">
              <w:rPr>
                <w:rFonts w:asciiTheme="minorHAnsi" w:eastAsiaTheme="minorHAnsi" w:hAnsiTheme="minorHAnsi" w:cstheme="minorBidi"/>
                <w:lang w:eastAsia="en-US"/>
              </w:rPr>
              <w:t>nelikt Izpildītājam šķēršļus Līguma nosacījumu izpildei;</w:t>
            </w:r>
          </w:p>
          <w:p w:rsidR="003024FC" w:rsidRPr="00EE1036" w:rsidRDefault="003024FC" w:rsidP="003024FC">
            <w:pPr>
              <w:pStyle w:val="ListParagraph"/>
              <w:numPr>
                <w:ilvl w:val="2"/>
                <w:numId w:val="25"/>
              </w:numPr>
              <w:tabs>
                <w:tab w:val="left" w:pos="542"/>
              </w:tabs>
              <w:spacing w:line="276" w:lineRule="auto"/>
              <w:ind w:left="0" w:firstLine="0"/>
              <w:jc w:val="both"/>
              <w:rPr>
                <w:rFonts w:asciiTheme="minorHAnsi" w:eastAsiaTheme="minorHAnsi" w:hAnsiTheme="minorHAnsi" w:cstheme="minorBidi"/>
                <w:lang w:eastAsia="en-US"/>
              </w:rPr>
            </w:pPr>
            <w:r w:rsidRPr="00EE1036">
              <w:rPr>
                <w:rFonts w:asciiTheme="minorHAnsi" w:eastAsiaTheme="minorHAnsi" w:hAnsiTheme="minorHAnsi" w:cstheme="minorBidi"/>
                <w:lang w:eastAsia="en-US"/>
              </w:rPr>
              <w:t>pieņemt Preces, parakstot Izpildītāja iesniegto preču pavadzīmi-rēķinu, ja Izpildītājs ir piegādājis kvalitatīvas un Pasūtītāja prasībām atbilstošas Preces, bez defektiem un trūkumiem.</w:t>
            </w:r>
          </w:p>
          <w:p w:rsidR="00EE1036" w:rsidRDefault="00EE1036" w:rsidP="003024FC">
            <w:pPr>
              <w:spacing w:line="276" w:lineRule="auto"/>
              <w:jc w:val="both"/>
              <w:rPr>
                <w:rFonts w:asciiTheme="minorHAnsi" w:eastAsiaTheme="minorHAnsi" w:hAnsiTheme="minorHAnsi" w:cstheme="minorBidi"/>
                <w:lang w:eastAsia="en-US"/>
              </w:rPr>
            </w:pPr>
          </w:p>
          <w:p w:rsidR="00EE1036" w:rsidRPr="009A783E" w:rsidRDefault="00EE1036" w:rsidP="00EE1036">
            <w:pPr>
              <w:pStyle w:val="ListParagraph"/>
              <w:numPr>
                <w:ilvl w:val="0"/>
                <w:numId w:val="25"/>
              </w:numPr>
              <w:tabs>
                <w:tab w:val="left" w:pos="426"/>
              </w:tabs>
              <w:spacing w:line="360" w:lineRule="auto"/>
              <w:jc w:val="center"/>
              <w:rPr>
                <w:rFonts w:asciiTheme="minorHAnsi" w:hAnsiTheme="minorHAnsi" w:cstheme="minorHAnsi"/>
                <w:b/>
                <w:iCs/>
              </w:rPr>
            </w:pPr>
            <w:r w:rsidRPr="009A783E">
              <w:rPr>
                <w:rFonts w:asciiTheme="minorHAnsi" w:hAnsiTheme="minorHAnsi" w:cstheme="minorHAnsi"/>
                <w:b/>
                <w:iCs/>
              </w:rPr>
              <w:t>Līguma izpildes garantija</w:t>
            </w:r>
          </w:p>
          <w:p w:rsidR="00EE1036" w:rsidRDefault="00EE1036" w:rsidP="00EE1036">
            <w:pPr>
              <w:pStyle w:val="ListParagraph"/>
              <w:numPr>
                <w:ilvl w:val="1"/>
                <w:numId w:val="25"/>
              </w:numPr>
              <w:tabs>
                <w:tab w:val="left" w:pos="426"/>
              </w:tabs>
              <w:spacing w:line="276" w:lineRule="auto"/>
              <w:ind w:left="0" w:firstLine="0"/>
              <w:jc w:val="both"/>
              <w:rPr>
                <w:rFonts w:asciiTheme="minorHAnsi" w:hAnsiTheme="minorHAnsi" w:cstheme="minorHAnsi"/>
                <w:iCs/>
              </w:rPr>
            </w:pPr>
            <w:r w:rsidRPr="00EE1036">
              <w:rPr>
                <w:rFonts w:asciiTheme="minorHAnsi" w:eastAsia="Calibri" w:hAnsiTheme="minorHAnsi" w:cstheme="minorHAnsi"/>
                <w:lang w:eastAsia="en-US"/>
              </w:rPr>
              <w:t xml:space="preserve">14 dienu laikā no Līguma spēkā stāšanās dienas Izpildītājs iesniedz Pasūtītājam Līguma izpildes garantiju </w:t>
            </w:r>
            <w:r w:rsidRPr="009A783E">
              <w:rPr>
                <w:rFonts w:asciiTheme="minorHAnsi" w:eastAsia="Calibri" w:hAnsiTheme="minorHAnsi" w:cstheme="minorHAnsi"/>
                <w:lang w:eastAsia="en-US"/>
              </w:rPr>
              <w:t>10% apmērā no Līguma summas</w:t>
            </w:r>
            <w:r w:rsidRPr="00EE1036">
              <w:rPr>
                <w:rFonts w:asciiTheme="minorHAnsi" w:eastAsia="Calibri" w:hAnsiTheme="minorHAnsi" w:cstheme="minorHAnsi"/>
                <w:lang w:eastAsia="en-US"/>
              </w:rPr>
              <w:t xml:space="preserve"> bez PVN, tas ir EUR </w:t>
            </w:r>
            <w:r w:rsidRPr="00EE1036">
              <w:rPr>
                <w:rFonts w:asciiTheme="minorHAnsi" w:hAnsiTheme="minorHAnsi" w:cstheme="minorHAnsi"/>
                <w:i/>
                <w:iCs/>
                <w:highlight w:val="yellow"/>
              </w:rPr>
              <w:t>&lt;summa cipariem un vārdiem&gt;</w:t>
            </w:r>
            <w:r w:rsidRPr="00EE1036">
              <w:rPr>
                <w:rFonts w:asciiTheme="minorHAnsi" w:hAnsiTheme="minorHAnsi" w:cstheme="minorHAnsi"/>
                <w:i/>
                <w:iCs/>
              </w:rPr>
              <w:t xml:space="preserve">. </w:t>
            </w:r>
            <w:r w:rsidRPr="00EE1036">
              <w:rPr>
                <w:rFonts w:asciiTheme="minorHAnsi" w:hAnsiTheme="minorHAnsi" w:cstheme="minorHAnsi"/>
                <w:iCs/>
              </w:rPr>
              <w:t>Līguma izpildes garantiju izsniedz banka vai apdrošināšanas sabiedrība. Garantijas Svarīgākajiem nosacījumiem jāatbilst Līguma izpildes garantijas veidnē norādītajiem.</w:t>
            </w:r>
          </w:p>
          <w:p w:rsidR="00EE1036" w:rsidRDefault="00EE1036" w:rsidP="00EE1036">
            <w:pPr>
              <w:pStyle w:val="ListParagraph"/>
              <w:numPr>
                <w:ilvl w:val="1"/>
                <w:numId w:val="25"/>
              </w:numPr>
              <w:tabs>
                <w:tab w:val="left" w:pos="426"/>
              </w:tabs>
              <w:spacing w:line="276" w:lineRule="auto"/>
              <w:ind w:left="0" w:firstLine="0"/>
              <w:jc w:val="both"/>
              <w:rPr>
                <w:rFonts w:asciiTheme="minorHAnsi" w:hAnsiTheme="minorHAnsi" w:cstheme="minorHAnsi"/>
                <w:iCs/>
              </w:rPr>
            </w:pPr>
            <w:r w:rsidRPr="00EE1036">
              <w:rPr>
                <w:rFonts w:asciiTheme="minorHAnsi" w:hAnsiTheme="minorHAnsi" w:cstheme="minorHAnsi"/>
                <w:iCs/>
              </w:rPr>
              <w:t>Izpildītājam ir jānodrošina, lai Līguma izpildes garantija būtu spēkā visā Līguma darbības laikā.</w:t>
            </w:r>
          </w:p>
          <w:p w:rsidR="00EE1036" w:rsidRDefault="00EE1036" w:rsidP="00EE1036">
            <w:pPr>
              <w:pStyle w:val="ListParagraph"/>
              <w:numPr>
                <w:ilvl w:val="1"/>
                <w:numId w:val="25"/>
              </w:numPr>
              <w:tabs>
                <w:tab w:val="left" w:pos="426"/>
              </w:tabs>
              <w:spacing w:line="276" w:lineRule="auto"/>
              <w:ind w:left="0" w:firstLine="0"/>
              <w:jc w:val="both"/>
              <w:rPr>
                <w:rFonts w:asciiTheme="minorHAnsi" w:hAnsiTheme="minorHAnsi" w:cstheme="minorHAnsi"/>
                <w:iCs/>
              </w:rPr>
            </w:pPr>
            <w:r w:rsidRPr="00EE1036">
              <w:rPr>
                <w:rFonts w:asciiTheme="minorHAnsi" w:hAnsiTheme="minorHAnsi" w:cstheme="minorHAnsi"/>
                <w:iCs/>
              </w:rPr>
              <w:lastRenderedPageBreak/>
              <w:t>Ja iesniegtās Līguma izpildes garantijas būtiskie nosacījumi (tostarp termiņš un summa) nonāk pretrunā ar Līguma noteikumiem, Izpildītājam bez īpaša Pasūtītāja brīdinājuma ne vēlāk, ka 5 (piecu) darba dienu laikā no neatbilstības iestāšanas dienas, ir jāiesniedz Pasūtītājam Līguma noteikumiem atbilstoša garantija. Gadījumā, ja Izpildītājs nenodrošina šajā punktā noteiktās kārtības ievērošanu 28 dienas pirms iesniegtās Līguma garantijas beigu datuma, Pasūtītājam ir tiesības vērsties pie garantijas iesniedzēja ar pieprasījumu par visas garantijas summas izmaksu Pasūtītājam.</w:t>
            </w:r>
          </w:p>
          <w:p w:rsidR="00EE1036" w:rsidRDefault="00EE1036" w:rsidP="00EE1036">
            <w:pPr>
              <w:pStyle w:val="ListParagraph"/>
              <w:numPr>
                <w:ilvl w:val="1"/>
                <w:numId w:val="25"/>
              </w:numPr>
              <w:tabs>
                <w:tab w:val="left" w:pos="426"/>
              </w:tabs>
              <w:spacing w:line="276" w:lineRule="auto"/>
              <w:ind w:left="0" w:firstLine="0"/>
              <w:jc w:val="both"/>
              <w:rPr>
                <w:rFonts w:asciiTheme="minorHAnsi" w:hAnsiTheme="minorHAnsi" w:cstheme="minorHAnsi"/>
                <w:iCs/>
              </w:rPr>
            </w:pPr>
            <w:r w:rsidRPr="00EE1036">
              <w:rPr>
                <w:rFonts w:asciiTheme="minorHAnsi" w:hAnsiTheme="minorHAnsi" w:cstheme="minorHAnsi"/>
                <w:iCs/>
              </w:rPr>
              <w:t>Pasūtītājam ir tiesības aizturēt izmaksātu garantijas summu neatlīdzinot Izpildītājam ar to saistītos izdevumus līdz laikam, kad Izpildītājs iesniegs Līguma noteikumiem atbilstošu garantiju. Pēc Līguma noteikumiem atbilstošās garantijas iesniegšanas Pasūtītājam, aizturēta summa tiek atdota atpakaļ Izpildītājam, izņemot aprēķināto līgumsodu un citu saskaņā ar Līgumu vai likumu Pasūtītājam pienākošās summas.</w:t>
            </w:r>
          </w:p>
          <w:p w:rsidR="00EE1036" w:rsidRPr="00EE1036" w:rsidRDefault="00EE1036" w:rsidP="00EE1036">
            <w:pPr>
              <w:pStyle w:val="ListParagraph"/>
              <w:numPr>
                <w:ilvl w:val="1"/>
                <w:numId w:val="25"/>
              </w:numPr>
              <w:tabs>
                <w:tab w:val="left" w:pos="426"/>
              </w:tabs>
              <w:spacing w:line="276" w:lineRule="auto"/>
              <w:ind w:left="0" w:firstLine="0"/>
              <w:jc w:val="both"/>
              <w:rPr>
                <w:rFonts w:asciiTheme="minorHAnsi" w:hAnsiTheme="minorHAnsi" w:cstheme="minorHAnsi"/>
                <w:iCs/>
              </w:rPr>
            </w:pPr>
            <w:r w:rsidRPr="00EE1036">
              <w:rPr>
                <w:rFonts w:asciiTheme="minorHAnsi" w:hAnsiTheme="minorHAnsi" w:cstheme="minorHAnsi"/>
                <w:iCs/>
              </w:rPr>
              <w:t>Līguma izpildes garantiju Pasūtītājs var izmantot, lai ieturētu līgumsodu, saņemtu zaudējumu atlīdzību vai citas Pasūtītājam pamatojoties uz Līgumu pienākošās summas.</w:t>
            </w:r>
          </w:p>
          <w:p w:rsidR="00EE1036" w:rsidRDefault="00EE1036" w:rsidP="00EE1036">
            <w:pPr>
              <w:spacing w:line="276" w:lineRule="auto"/>
              <w:rPr>
                <w:rFonts w:asciiTheme="minorHAnsi" w:eastAsiaTheme="minorHAnsi" w:hAnsiTheme="minorHAnsi" w:cstheme="minorHAnsi"/>
                <w:lang w:eastAsia="en-US"/>
              </w:rPr>
            </w:pPr>
          </w:p>
          <w:p w:rsidR="003024FC" w:rsidRPr="00EE1036" w:rsidRDefault="003024FC" w:rsidP="00EE1036">
            <w:pPr>
              <w:pStyle w:val="ListParagraph"/>
              <w:numPr>
                <w:ilvl w:val="0"/>
                <w:numId w:val="25"/>
              </w:numPr>
              <w:spacing w:line="276" w:lineRule="auto"/>
              <w:jc w:val="center"/>
              <w:rPr>
                <w:rFonts w:asciiTheme="minorHAnsi" w:eastAsiaTheme="minorHAnsi" w:hAnsiTheme="minorHAnsi" w:cstheme="minorBidi"/>
                <w:b/>
                <w:lang w:eastAsia="en-US"/>
              </w:rPr>
            </w:pPr>
            <w:r w:rsidRPr="00EE1036">
              <w:rPr>
                <w:rFonts w:asciiTheme="minorHAnsi" w:eastAsiaTheme="minorHAnsi" w:hAnsiTheme="minorHAnsi" w:cstheme="minorBidi"/>
                <w:b/>
                <w:lang w:eastAsia="en-US"/>
              </w:rPr>
              <w:t xml:space="preserve">STRĪDU IZSKATĪŠANAS KĀRTĪBA UN </w:t>
            </w:r>
            <w:smartTag w:uri="urn:schemas-microsoft-com:office:smarttags" w:element="stockticker">
              <w:r w:rsidRPr="00EE1036">
                <w:rPr>
                  <w:rFonts w:asciiTheme="minorHAnsi" w:eastAsiaTheme="minorHAnsi" w:hAnsiTheme="minorHAnsi" w:cstheme="minorBidi"/>
                  <w:b/>
                  <w:lang w:eastAsia="en-US"/>
                </w:rPr>
                <w:t>CITI</w:t>
              </w:r>
            </w:smartTag>
            <w:r w:rsidRPr="00EE1036">
              <w:rPr>
                <w:rFonts w:asciiTheme="minorHAnsi" w:eastAsiaTheme="minorHAnsi" w:hAnsiTheme="minorHAnsi" w:cstheme="minorBidi"/>
                <w:b/>
                <w:lang w:eastAsia="en-US"/>
              </w:rPr>
              <w:t xml:space="preserve"> NOSACĪJUMI</w:t>
            </w:r>
          </w:p>
          <w:p w:rsidR="00EE1036" w:rsidRDefault="003024FC" w:rsidP="003024FC">
            <w:pPr>
              <w:pStyle w:val="ListParagraph"/>
              <w:numPr>
                <w:ilvl w:val="1"/>
                <w:numId w:val="25"/>
              </w:numPr>
              <w:tabs>
                <w:tab w:val="left" w:pos="492"/>
              </w:tabs>
              <w:spacing w:line="276" w:lineRule="auto"/>
              <w:ind w:left="0" w:firstLine="0"/>
              <w:jc w:val="both"/>
              <w:rPr>
                <w:rFonts w:asciiTheme="minorHAnsi" w:eastAsiaTheme="minorHAnsi" w:hAnsiTheme="minorHAnsi" w:cstheme="minorBidi"/>
                <w:lang w:eastAsia="en-US"/>
              </w:rPr>
            </w:pPr>
            <w:r w:rsidRPr="00EE1036">
              <w:rPr>
                <w:rFonts w:asciiTheme="minorHAnsi" w:eastAsiaTheme="minorHAnsi" w:hAnsiTheme="minorHAnsi" w:cstheme="minorBidi"/>
                <w:lang w:eastAsia="en-US"/>
              </w:rPr>
              <w:t xml:space="preserve">Līguma izpildes laikā radušos strīdus Puses risina vienojoties vai, ja vienošanās nav iespējama, strīdu izskata tiesā Latvijas Republikā spēkā esošajos normatīvajos </w:t>
            </w:r>
            <w:smartTag w:uri="schemas-tilde-lv/tildestengine" w:element="veidnes">
              <w:smartTagPr>
                <w:attr w:name="baseform" w:val="akt|s"/>
                <w:attr w:name="id" w:val="-1"/>
                <w:attr w:name="text" w:val="aktos"/>
              </w:smartTagPr>
              <w:r w:rsidRPr="00EE1036">
                <w:rPr>
                  <w:rFonts w:asciiTheme="minorHAnsi" w:eastAsiaTheme="minorHAnsi" w:hAnsiTheme="minorHAnsi" w:cstheme="minorBidi"/>
                  <w:lang w:eastAsia="en-US"/>
                </w:rPr>
                <w:t>aktos</w:t>
              </w:r>
            </w:smartTag>
            <w:r w:rsidRPr="00EE1036">
              <w:rPr>
                <w:rFonts w:asciiTheme="minorHAnsi" w:eastAsiaTheme="minorHAnsi" w:hAnsiTheme="minorHAnsi" w:cstheme="minorBidi"/>
                <w:lang w:eastAsia="en-US"/>
              </w:rPr>
              <w:t xml:space="preserve"> noteiktajā kārtībā.</w:t>
            </w:r>
          </w:p>
          <w:p w:rsidR="00EE1036" w:rsidRDefault="003024FC" w:rsidP="00EE1036">
            <w:pPr>
              <w:pStyle w:val="ListParagraph"/>
              <w:numPr>
                <w:ilvl w:val="1"/>
                <w:numId w:val="25"/>
              </w:numPr>
              <w:tabs>
                <w:tab w:val="left" w:pos="492"/>
              </w:tabs>
              <w:spacing w:line="276" w:lineRule="auto"/>
              <w:ind w:left="0" w:firstLine="0"/>
              <w:jc w:val="both"/>
              <w:rPr>
                <w:rFonts w:asciiTheme="minorHAnsi" w:eastAsiaTheme="minorHAnsi" w:hAnsiTheme="minorHAnsi" w:cstheme="minorBidi"/>
                <w:lang w:eastAsia="en-US"/>
              </w:rPr>
            </w:pPr>
            <w:r w:rsidRPr="00EE1036">
              <w:rPr>
                <w:rFonts w:asciiTheme="minorHAnsi" w:eastAsiaTheme="minorHAnsi" w:hAnsiTheme="minorHAnsi" w:cstheme="minorBidi"/>
                <w:lang w:eastAsia="en-US"/>
              </w:rPr>
              <w:t>Ar Līguma izpildi saistītos jautājumus risina šādi Pušu pilnvarotie pārstāvji:</w:t>
            </w:r>
          </w:p>
          <w:p w:rsidR="00EE1036" w:rsidRDefault="003024FC" w:rsidP="00EE1036">
            <w:pPr>
              <w:pStyle w:val="ListParagraph"/>
              <w:numPr>
                <w:ilvl w:val="2"/>
                <w:numId w:val="25"/>
              </w:numPr>
              <w:tabs>
                <w:tab w:val="left" w:pos="492"/>
              </w:tabs>
              <w:spacing w:line="276" w:lineRule="auto"/>
              <w:ind w:left="0" w:firstLine="0"/>
              <w:jc w:val="both"/>
              <w:rPr>
                <w:rFonts w:asciiTheme="minorHAnsi" w:eastAsiaTheme="minorHAnsi" w:hAnsiTheme="minorHAnsi" w:cstheme="minorBidi"/>
                <w:i/>
                <w:lang w:eastAsia="en-US"/>
              </w:rPr>
            </w:pPr>
            <w:r w:rsidRPr="00EE1036">
              <w:rPr>
                <w:rFonts w:asciiTheme="minorHAnsi" w:eastAsiaTheme="minorHAnsi" w:hAnsiTheme="minorHAnsi" w:cstheme="minorBidi"/>
                <w:lang w:eastAsia="en-US"/>
              </w:rPr>
              <w:t xml:space="preserve">Pasūtītāja pilnvarotais pārstāvis ir </w:t>
            </w:r>
            <w:r w:rsidRPr="00EE1036">
              <w:rPr>
                <w:rFonts w:asciiTheme="minorHAnsi" w:eastAsiaTheme="minorHAnsi" w:hAnsiTheme="minorHAnsi" w:cstheme="minorBidi"/>
                <w:i/>
                <w:lang w:eastAsia="en-US"/>
              </w:rPr>
              <w:t>&lt;amats, vārds, uzvārds, tālruņa numurs, e-pasta adrese&gt;;</w:t>
            </w:r>
          </w:p>
          <w:p w:rsidR="003024FC" w:rsidRPr="00EE1036" w:rsidRDefault="003024FC" w:rsidP="00EE1036">
            <w:pPr>
              <w:pStyle w:val="ListParagraph"/>
              <w:numPr>
                <w:ilvl w:val="2"/>
                <w:numId w:val="25"/>
              </w:numPr>
              <w:tabs>
                <w:tab w:val="left" w:pos="492"/>
              </w:tabs>
              <w:spacing w:line="276" w:lineRule="auto"/>
              <w:ind w:left="0" w:firstLine="0"/>
              <w:jc w:val="both"/>
              <w:rPr>
                <w:rFonts w:asciiTheme="minorHAnsi" w:eastAsiaTheme="minorHAnsi" w:hAnsiTheme="minorHAnsi" w:cstheme="minorBidi"/>
                <w:i/>
                <w:lang w:eastAsia="en-US"/>
              </w:rPr>
            </w:pPr>
            <w:r w:rsidRPr="00EE1036">
              <w:rPr>
                <w:rFonts w:asciiTheme="minorHAnsi" w:eastAsiaTheme="minorHAnsi" w:hAnsiTheme="minorHAnsi" w:cstheme="minorBidi"/>
                <w:lang w:eastAsia="en-US"/>
              </w:rPr>
              <w:t xml:space="preserve">Izpildītāja pilnvarotais pārstāvis ir </w:t>
            </w:r>
            <w:r w:rsidRPr="00EE1036">
              <w:rPr>
                <w:rFonts w:asciiTheme="minorHAnsi" w:eastAsiaTheme="minorHAnsi" w:hAnsiTheme="minorHAnsi" w:cstheme="minorBidi"/>
                <w:i/>
                <w:lang w:eastAsia="en-US"/>
              </w:rPr>
              <w:t>&lt;amats, vārds, uzvārds, tālruņa numurs, e-pasta adrese&gt;</w:t>
            </w:r>
            <w:r w:rsidRPr="00EE1036">
              <w:rPr>
                <w:rFonts w:asciiTheme="minorHAnsi" w:eastAsiaTheme="minorHAnsi" w:hAnsiTheme="minorHAnsi" w:cstheme="minorBidi"/>
                <w:lang w:eastAsia="en-US"/>
              </w:rPr>
              <w:t>;</w:t>
            </w:r>
          </w:p>
          <w:p w:rsidR="00EE1036" w:rsidRDefault="003024FC" w:rsidP="00EE1036">
            <w:pPr>
              <w:pStyle w:val="ListParagraph"/>
              <w:numPr>
                <w:ilvl w:val="1"/>
                <w:numId w:val="25"/>
              </w:numPr>
              <w:tabs>
                <w:tab w:val="left" w:pos="523"/>
              </w:tabs>
              <w:spacing w:line="276" w:lineRule="auto"/>
              <w:ind w:left="0" w:firstLine="0"/>
              <w:jc w:val="both"/>
              <w:rPr>
                <w:rFonts w:asciiTheme="minorHAnsi" w:eastAsiaTheme="minorHAnsi" w:hAnsiTheme="minorHAnsi" w:cstheme="minorBidi"/>
                <w:lang w:eastAsia="en-US"/>
              </w:rPr>
            </w:pPr>
            <w:r w:rsidRPr="00EE1036">
              <w:rPr>
                <w:rFonts w:asciiTheme="minorHAnsi" w:eastAsiaTheme="minorHAnsi" w:hAnsiTheme="minorHAnsi" w:cstheme="minorBidi"/>
                <w:lang w:eastAsia="en-US"/>
              </w:rPr>
              <w:t>Pušu pilnvarotajiem pārstāvjiem ir šādas tiesības un pienākumi:</w:t>
            </w:r>
          </w:p>
          <w:p w:rsidR="00EE1036" w:rsidRDefault="003024FC" w:rsidP="00EE1036">
            <w:pPr>
              <w:pStyle w:val="ListParagraph"/>
              <w:numPr>
                <w:ilvl w:val="2"/>
                <w:numId w:val="25"/>
              </w:numPr>
              <w:tabs>
                <w:tab w:val="left" w:pos="523"/>
              </w:tabs>
              <w:spacing w:line="276" w:lineRule="auto"/>
              <w:ind w:left="0" w:firstLine="0"/>
              <w:jc w:val="both"/>
              <w:rPr>
                <w:rFonts w:asciiTheme="minorHAnsi" w:eastAsiaTheme="minorHAnsi" w:hAnsiTheme="minorHAnsi" w:cstheme="minorBidi"/>
                <w:lang w:eastAsia="en-US"/>
              </w:rPr>
            </w:pPr>
            <w:r w:rsidRPr="00EE1036">
              <w:rPr>
                <w:rFonts w:asciiTheme="minorHAnsi" w:eastAsiaTheme="minorHAnsi" w:hAnsiTheme="minorHAnsi" w:cstheme="minorBidi"/>
                <w:lang w:eastAsia="en-US"/>
              </w:rPr>
              <w:t>nosūtīt un saņemt Preču pasūtījumu, apstiprināt tā saņemšanu Līguma noteiktajā kārtībā;</w:t>
            </w:r>
          </w:p>
          <w:p w:rsidR="00EE1036" w:rsidRDefault="003024FC" w:rsidP="00EE1036">
            <w:pPr>
              <w:pStyle w:val="ListParagraph"/>
              <w:numPr>
                <w:ilvl w:val="2"/>
                <w:numId w:val="25"/>
              </w:numPr>
              <w:tabs>
                <w:tab w:val="left" w:pos="523"/>
              </w:tabs>
              <w:spacing w:line="276" w:lineRule="auto"/>
              <w:ind w:left="0" w:firstLine="0"/>
              <w:jc w:val="both"/>
              <w:rPr>
                <w:rFonts w:asciiTheme="minorHAnsi" w:eastAsiaTheme="minorHAnsi" w:hAnsiTheme="minorHAnsi" w:cstheme="minorBidi"/>
                <w:lang w:eastAsia="en-US"/>
              </w:rPr>
            </w:pPr>
            <w:r w:rsidRPr="00EE1036">
              <w:rPr>
                <w:rFonts w:asciiTheme="minorHAnsi" w:eastAsiaTheme="minorHAnsi" w:hAnsiTheme="minorHAnsi" w:cstheme="minorBidi"/>
                <w:lang w:eastAsia="en-US"/>
              </w:rPr>
              <w:t>nodot un pieņemt Preces, pārbaudot tās stāvokli un atbilstību Līguma noteikumiem, iesniegt, pieņemt un parakstīt preču pavadzīmi-rēķinu, kā arī Līguma noteiktajos gadījumos atteikt to darīt;</w:t>
            </w:r>
          </w:p>
          <w:p w:rsidR="00B44537" w:rsidRDefault="003024FC" w:rsidP="003024FC">
            <w:pPr>
              <w:pStyle w:val="ListParagraph"/>
              <w:numPr>
                <w:ilvl w:val="2"/>
                <w:numId w:val="25"/>
              </w:numPr>
              <w:tabs>
                <w:tab w:val="left" w:pos="523"/>
              </w:tabs>
              <w:spacing w:line="276" w:lineRule="auto"/>
              <w:ind w:left="0" w:firstLine="0"/>
              <w:jc w:val="both"/>
              <w:rPr>
                <w:rFonts w:asciiTheme="minorHAnsi" w:eastAsiaTheme="minorHAnsi" w:hAnsiTheme="minorHAnsi" w:cstheme="minorBidi"/>
                <w:lang w:eastAsia="en-US"/>
              </w:rPr>
            </w:pPr>
            <w:r w:rsidRPr="00EE1036">
              <w:rPr>
                <w:rFonts w:asciiTheme="minorHAnsi" w:eastAsiaTheme="minorHAnsi" w:hAnsiTheme="minorHAnsi" w:cstheme="minorBidi"/>
                <w:lang w:eastAsia="en-US"/>
              </w:rPr>
              <w:t>risināt jautājumus, kas saistīti ar nekvalitatīvu piegādes pakalpojumu sniegšanu.</w:t>
            </w:r>
          </w:p>
          <w:p w:rsidR="00B44537" w:rsidRDefault="003024FC" w:rsidP="00B44537">
            <w:pPr>
              <w:pStyle w:val="ListParagraph"/>
              <w:numPr>
                <w:ilvl w:val="1"/>
                <w:numId w:val="25"/>
              </w:numPr>
              <w:tabs>
                <w:tab w:val="left" w:pos="523"/>
              </w:tabs>
              <w:spacing w:line="276" w:lineRule="auto"/>
              <w:jc w:val="both"/>
              <w:rPr>
                <w:rFonts w:asciiTheme="minorHAnsi" w:eastAsiaTheme="minorHAnsi" w:hAnsiTheme="minorHAnsi" w:cstheme="minorBidi"/>
                <w:lang w:eastAsia="en-US"/>
              </w:rPr>
            </w:pPr>
            <w:r w:rsidRPr="00B44537">
              <w:rPr>
                <w:rFonts w:asciiTheme="minorHAnsi" w:eastAsiaTheme="minorHAnsi" w:hAnsiTheme="minorHAnsi" w:cstheme="minorBidi"/>
                <w:lang w:eastAsia="en-US"/>
              </w:rPr>
              <w:t xml:space="preserve">Par pilnvaroto pārstāvju maiņu Puses informē viena otru </w:t>
            </w:r>
            <w:proofErr w:type="spellStart"/>
            <w:r w:rsidRPr="00B44537">
              <w:rPr>
                <w:rFonts w:asciiTheme="minorHAnsi" w:eastAsiaTheme="minorHAnsi" w:hAnsiTheme="minorHAnsi" w:cstheme="minorBidi"/>
                <w:lang w:eastAsia="en-US"/>
              </w:rPr>
              <w:t>rakstveidā</w:t>
            </w:r>
            <w:proofErr w:type="spellEnd"/>
            <w:r w:rsidRPr="00B44537">
              <w:rPr>
                <w:rFonts w:asciiTheme="minorHAnsi" w:eastAsiaTheme="minorHAnsi" w:hAnsiTheme="minorHAnsi" w:cstheme="minorBidi"/>
                <w:lang w:eastAsia="en-US"/>
              </w:rPr>
              <w:t>.</w:t>
            </w:r>
          </w:p>
          <w:p w:rsidR="003024FC" w:rsidRPr="00B44537" w:rsidRDefault="003024FC" w:rsidP="00B44537">
            <w:pPr>
              <w:pStyle w:val="ListParagraph"/>
              <w:numPr>
                <w:ilvl w:val="1"/>
                <w:numId w:val="25"/>
              </w:numPr>
              <w:tabs>
                <w:tab w:val="left" w:pos="523"/>
              </w:tabs>
              <w:spacing w:line="276" w:lineRule="auto"/>
              <w:jc w:val="both"/>
              <w:rPr>
                <w:rFonts w:asciiTheme="minorHAnsi" w:eastAsiaTheme="minorHAnsi" w:hAnsiTheme="minorHAnsi" w:cstheme="minorBidi"/>
                <w:lang w:eastAsia="en-US"/>
              </w:rPr>
            </w:pPr>
            <w:r w:rsidRPr="00B44537">
              <w:rPr>
                <w:rFonts w:asciiTheme="minorHAnsi" w:eastAsiaTheme="minorHAnsi" w:hAnsiTheme="minorHAnsi" w:cstheme="minorBidi"/>
                <w:lang w:eastAsia="en-US"/>
              </w:rPr>
              <w:t xml:space="preserve">Līgumu prioritātes secībā veido šādi dokumenti, kuri ir daļa no </w:t>
            </w:r>
            <w:smartTag w:uri="schemas-tilde-lv/tildestengine" w:element="veidnes">
              <w:smartTagPr>
                <w:attr w:name="text" w:val="Līguma"/>
                <w:attr w:name="id" w:val="-1"/>
                <w:attr w:name="baseform" w:val="līgum|s"/>
              </w:smartTagPr>
              <w:r w:rsidRPr="00B44537">
                <w:rPr>
                  <w:rFonts w:asciiTheme="minorHAnsi" w:eastAsiaTheme="minorHAnsi" w:hAnsiTheme="minorHAnsi" w:cstheme="minorBidi"/>
                  <w:lang w:eastAsia="en-US"/>
                </w:rPr>
                <w:t>Līguma</w:t>
              </w:r>
            </w:smartTag>
            <w:r w:rsidRPr="00B44537">
              <w:rPr>
                <w:rFonts w:asciiTheme="minorHAnsi" w:eastAsiaTheme="minorHAnsi" w:hAnsiTheme="minorHAnsi" w:cstheme="minorBidi"/>
                <w:lang w:eastAsia="en-US"/>
              </w:rPr>
              <w:t>:</w:t>
            </w:r>
          </w:p>
          <w:p w:rsidR="003024FC" w:rsidRPr="008C2E7B" w:rsidRDefault="003024FC" w:rsidP="00C4609A">
            <w:pPr>
              <w:numPr>
                <w:ilvl w:val="0"/>
                <w:numId w:val="2"/>
              </w:numPr>
              <w:tabs>
                <w:tab w:val="num" w:pos="720"/>
                <w:tab w:val="left" w:pos="993"/>
                <w:tab w:val="left" w:pos="2694"/>
                <w:tab w:val="left" w:pos="3261"/>
                <w:tab w:val="right" w:pos="8222"/>
              </w:tabs>
              <w:spacing w:line="276" w:lineRule="auto"/>
              <w:ind w:left="0" w:hanging="851"/>
              <w:rPr>
                <w:rFonts w:asciiTheme="minorHAnsi" w:eastAsiaTheme="minorHAnsi" w:hAnsiTheme="minorHAnsi" w:cstheme="minorBidi"/>
                <w:lang w:eastAsia="en-US"/>
              </w:rPr>
            </w:pPr>
            <w:r w:rsidRPr="008C2E7B">
              <w:rPr>
                <w:rFonts w:asciiTheme="minorHAnsi" w:eastAsiaTheme="minorHAnsi" w:hAnsiTheme="minorHAnsi" w:cstheme="minorBidi"/>
                <w:lang w:eastAsia="en-US"/>
              </w:rPr>
              <w:t>[a. šīs iepirkuma līgums;</w:t>
            </w:r>
          </w:p>
          <w:p w:rsidR="003024FC" w:rsidRPr="008C2E7B" w:rsidRDefault="003024FC" w:rsidP="00C4609A">
            <w:pPr>
              <w:numPr>
                <w:ilvl w:val="0"/>
                <w:numId w:val="2"/>
              </w:numPr>
              <w:tabs>
                <w:tab w:val="num" w:pos="720"/>
                <w:tab w:val="left" w:pos="993"/>
                <w:tab w:val="left" w:pos="2694"/>
                <w:tab w:val="left" w:pos="3261"/>
                <w:tab w:val="right" w:pos="8222"/>
              </w:tabs>
              <w:spacing w:line="276" w:lineRule="auto"/>
              <w:ind w:left="0" w:hanging="851"/>
              <w:rPr>
                <w:rFonts w:asciiTheme="minorHAnsi" w:eastAsiaTheme="minorHAnsi" w:hAnsiTheme="minorHAnsi" w:cstheme="minorBidi"/>
                <w:lang w:eastAsia="en-US"/>
              </w:rPr>
            </w:pPr>
            <w:r w:rsidRPr="008C2E7B">
              <w:rPr>
                <w:rFonts w:asciiTheme="minorHAnsi" w:eastAsiaTheme="minorHAnsi" w:hAnsiTheme="minorHAnsi" w:cstheme="minorBidi"/>
                <w:lang w:eastAsia="en-US"/>
              </w:rPr>
              <w:t xml:space="preserve"> b. Iepirkuma procedūras tehniskā specifikācija;</w:t>
            </w:r>
          </w:p>
          <w:p w:rsidR="003024FC" w:rsidRPr="008C2E7B" w:rsidRDefault="003024FC" w:rsidP="00C4609A">
            <w:pPr>
              <w:numPr>
                <w:ilvl w:val="0"/>
                <w:numId w:val="2"/>
              </w:numPr>
              <w:tabs>
                <w:tab w:val="num" w:pos="720"/>
                <w:tab w:val="left" w:pos="993"/>
                <w:tab w:val="left" w:pos="3261"/>
                <w:tab w:val="right" w:pos="8222"/>
              </w:tabs>
              <w:spacing w:line="276" w:lineRule="auto"/>
              <w:ind w:left="0" w:hanging="851"/>
              <w:rPr>
                <w:rFonts w:asciiTheme="minorHAnsi" w:eastAsiaTheme="minorHAnsi" w:hAnsiTheme="minorHAnsi" w:cstheme="minorBidi"/>
                <w:lang w:eastAsia="en-US"/>
              </w:rPr>
            </w:pPr>
            <w:r w:rsidRPr="008C2E7B">
              <w:rPr>
                <w:rFonts w:asciiTheme="minorHAnsi" w:eastAsiaTheme="minorHAnsi" w:hAnsiTheme="minorHAnsi" w:cstheme="minorBidi"/>
                <w:lang w:eastAsia="en-US"/>
              </w:rPr>
              <w:t xml:space="preserve"> c. Pielikumi:</w:t>
            </w:r>
          </w:p>
          <w:p w:rsidR="003024FC" w:rsidRPr="008C2E7B" w:rsidRDefault="003024FC" w:rsidP="00C4609A">
            <w:pPr>
              <w:numPr>
                <w:ilvl w:val="0"/>
                <w:numId w:val="3"/>
              </w:numPr>
              <w:tabs>
                <w:tab w:val="left" w:pos="720"/>
                <w:tab w:val="left" w:pos="993"/>
                <w:tab w:val="left" w:pos="2694"/>
                <w:tab w:val="left" w:pos="3261"/>
                <w:tab w:val="right" w:pos="8222"/>
              </w:tabs>
              <w:spacing w:line="276" w:lineRule="auto"/>
              <w:ind w:left="0"/>
              <w:rPr>
                <w:rFonts w:asciiTheme="minorHAnsi" w:eastAsiaTheme="minorHAnsi" w:hAnsiTheme="minorHAnsi" w:cstheme="minorBidi"/>
                <w:lang w:eastAsia="en-US"/>
              </w:rPr>
            </w:pPr>
            <w:r w:rsidRPr="008C2E7B">
              <w:rPr>
                <w:rFonts w:asciiTheme="minorHAnsi" w:eastAsiaTheme="minorHAnsi" w:hAnsiTheme="minorHAnsi" w:cstheme="minorBidi"/>
                <w:lang w:eastAsia="en-US"/>
              </w:rPr>
              <w:t xml:space="preserve"> – Iepirkuma procedūras laikā Izpildītāja sniegtā precizējošā informācija;</w:t>
            </w:r>
          </w:p>
          <w:p w:rsidR="003024FC" w:rsidRPr="008C2E7B" w:rsidRDefault="003024FC" w:rsidP="00C4609A">
            <w:pPr>
              <w:numPr>
                <w:ilvl w:val="0"/>
                <w:numId w:val="3"/>
              </w:numPr>
              <w:tabs>
                <w:tab w:val="left" w:pos="720"/>
                <w:tab w:val="left" w:pos="993"/>
                <w:tab w:val="left" w:pos="2694"/>
                <w:tab w:val="left" w:pos="3261"/>
                <w:tab w:val="right" w:pos="8222"/>
              </w:tabs>
              <w:spacing w:line="276" w:lineRule="auto"/>
              <w:ind w:left="0"/>
              <w:rPr>
                <w:rFonts w:asciiTheme="minorHAnsi" w:eastAsiaTheme="minorHAnsi" w:hAnsiTheme="minorHAnsi" w:cstheme="minorBidi"/>
                <w:lang w:eastAsia="en-US"/>
              </w:rPr>
            </w:pPr>
            <w:r w:rsidRPr="008C2E7B">
              <w:rPr>
                <w:rFonts w:asciiTheme="minorHAnsi" w:eastAsiaTheme="minorHAnsi" w:hAnsiTheme="minorHAnsi" w:cstheme="minorBidi"/>
                <w:lang w:eastAsia="en-US"/>
              </w:rPr>
              <w:t xml:space="preserve"> – Iepirkuma procedūras laikā Pasūtītāja sniegtā precizējošā informācija;</w:t>
            </w:r>
          </w:p>
          <w:p w:rsidR="003024FC" w:rsidRPr="008C2E7B" w:rsidRDefault="003024FC" w:rsidP="00C4609A">
            <w:pPr>
              <w:numPr>
                <w:ilvl w:val="0"/>
                <w:numId w:val="2"/>
              </w:numPr>
              <w:tabs>
                <w:tab w:val="num" w:pos="720"/>
                <w:tab w:val="left" w:pos="1260"/>
                <w:tab w:val="left" w:pos="2694"/>
                <w:tab w:val="left" w:pos="3261"/>
                <w:tab w:val="right" w:pos="8222"/>
              </w:tabs>
              <w:spacing w:line="276" w:lineRule="auto"/>
              <w:ind w:left="0" w:hanging="851"/>
              <w:rPr>
                <w:rFonts w:asciiTheme="minorHAnsi" w:eastAsiaTheme="minorHAnsi" w:hAnsiTheme="minorHAnsi" w:cstheme="minorBidi"/>
                <w:lang w:eastAsia="en-US"/>
              </w:rPr>
            </w:pPr>
            <w:r w:rsidRPr="008C2E7B">
              <w:rPr>
                <w:rFonts w:asciiTheme="minorHAnsi" w:eastAsiaTheme="minorHAnsi" w:hAnsiTheme="minorHAnsi" w:cstheme="minorBidi"/>
                <w:lang w:eastAsia="en-US"/>
              </w:rPr>
              <w:t xml:space="preserve"> d. Izpildītāja piedāvājums;</w:t>
            </w:r>
          </w:p>
          <w:p w:rsidR="003024FC" w:rsidRPr="008C2E7B" w:rsidRDefault="003024FC" w:rsidP="00C4609A">
            <w:pPr>
              <w:numPr>
                <w:ilvl w:val="0"/>
                <w:numId w:val="2"/>
              </w:numPr>
              <w:tabs>
                <w:tab w:val="num" w:pos="720"/>
                <w:tab w:val="left" w:pos="1260"/>
                <w:tab w:val="left" w:pos="2694"/>
                <w:tab w:val="left" w:pos="3261"/>
                <w:tab w:val="right" w:pos="8222"/>
              </w:tabs>
              <w:spacing w:line="276" w:lineRule="auto"/>
              <w:ind w:left="0" w:hanging="851"/>
              <w:rPr>
                <w:rFonts w:asciiTheme="minorHAnsi" w:eastAsiaTheme="minorHAnsi" w:hAnsiTheme="minorHAnsi" w:cstheme="minorBidi"/>
                <w:lang w:eastAsia="en-US"/>
              </w:rPr>
            </w:pPr>
            <w:r w:rsidRPr="008C2E7B">
              <w:rPr>
                <w:rFonts w:asciiTheme="minorHAnsi" w:eastAsiaTheme="minorHAnsi" w:hAnsiTheme="minorHAnsi" w:cstheme="minorBidi"/>
                <w:lang w:eastAsia="en-US"/>
              </w:rPr>
              <w:t xml:space="preserve"> e. Izpildītāja pārstāvja pilnvar</w:t>
            </w:r>
            <w:r w:rsidR="004E4C9B" w:rsidRPr="008C2E7B">
              <w:rPr>
                <w:rFonts w:asciiTheme="minorHAnsi" w:eastAsiaTheme="minorHAnsi" w:hAnsiTheme="minorHAnsi" w:cstheme="minorBidi"/>
                <w:lang w:eastAsia="en-US"/>
              </w:rPr>
              <w:t>as apliecinošā dokumenta kopija;</w:t>
            </w:r>
          </w:p>
          <w:p w:rsidR="004E4C9B" w:rsidRPr="008C2E7B" w:rsidRDefault="004E4C9B" w:rsidP="00C4609A">
            <w:pPr>
              <w:numPr>
                <w:ilvl w:val="0"/>
                <w:numId w:val="2"/>
              </w:numPr>
              <w:tabs>
                <w:tab w:val="num" w:pos="720"/>
                <w:tab w:val="left" w:pos="1260"/>
                <w:tab w:val="left" w:pos="2694"/>
                <w:tab w:val="left" w:pos="3261"/>
                <w:tab w:val="right" w:pos="8222"/>
              </w:tabs>
              <w:spacing w:line="276" w:lineRule="auto"/>
              <w:ind w:left="0" w:hanging="851"/>
              <w:rPr>
                <w:rFonts w:asciiTheme="minorHAnsi" w:eastAsiaTheme="minorHAnsi" w:hAnsiTheme="minorHAnsi" w:cstheme="minorBidi"/>
                <w:lang w:eastAsia="en-US"/>
              </w:rPr>
            </w:pPr>
            <w:r w:rsidRPr="008C2E7B">
              <w:rPr>
                <w:rFonts w:asciiTheme="minorHAnsi" w:eastAsiaTheme="minorHAnsi" w:hAnsiTheme="minorHAnsi" w:cstheme="minorBidi"/>
                <w:lang w:eastAsia="en-US"/>
              </w:rPr>
              <w:t>F. Veidnes:</w:t>
            </w:r>
          </w:p>
          <w:p w:rsidR="00B44537" w:rsidRPr="00B44537" w:rsidRDefault="00B44537" w:rsidP="00B44537">
            <w:pPr>
              <w:numPr>
                <w:ilvl w:val="0"/>
                <w:numId w:val="2"/>
              </w:numPr>
              <w:tabs>
                <w:tab w:val="num" w:pos="720"/>
                <w:tab w:val="left" w:pos="1260"/>
                <w:tab w:val="left" w:pos="2694"/>
                <w:tab w:val="left" w:pos="3261"/>
                <w:tab w:val="right" w:pos="8222"/>
              </w:tabs>
              <w:spacing w:line="276" w:lineRule="auto"/>
              <w:ind w:left="0" w:hanging="851"/>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 xml:space="preserve">– </w:t>
            </w:r>
            <w:r w:rsidRPr="00B44537">
              <w:rPr>
                <w:rFonts w:asciiTheme="minorHAnsi" w:eastAsiaTheme="minorHAnsi" w:hAnsiTheme="minorHAnsi" w:cstheme="minorBidi"/>
                <w:lang w:eastAsia="en-US"/>
              </w:rPr>
              <w:t>pretenzijas akta veidne;</w:t>
            </w:r>
          </w:p>
          <w:p w:rsidR="00B44537" w:rsidRPr="00B44537" w:rsidRDefault="00B44537" w:rsidP="00B44537">
            <w:pPr>
              <w:numPr>
                <w:ilvl w:val="0"/>
                <w:numId w:val="2"/>
              </w:numPr>
              <w:tabs>
                <w:tab w:val="num" w:pos="720"/>
                <w:tab w:val="left" w:pos="1260"/>
                <w:tab w:val="left" w:pos="2694"/>
                <w:tab w:val="left" w:pos="3261"/>
                <w:tab w:val="right" w:pos="8222"/>
              </w:tabs>
              <w:spacing w:line="276" w:lineRule="auto"/>
              <w:ind w:left="0" w:hanging="851"/>
              <w:rPr>
                <w:rFonts w:asciiTheme="minorHAnsi" w:eastAsiaTheme="minorHAnsi" w:hAnsiTheme="minorHAnsi" w:cstheme="minorBidi"/>
                <w:lang w:eastAsia="en-US"/>
              </w:rPr>
            </w:pPr>
            <w:r w:rsidRPr="00B44537">
              <w:rPr>
                <w:rFonts w:asciiTheme="minorHAnsi" w:eastAsiaTheme="minorHAnsi" w:hAnsiTheme="minorHAnsi" w:cstheme="minorBidi"/>
                <w:lang w:eastAsia="en-US"/>
              </w:rPr>
              <w:t xml:space="preserve">– </w:t>
            </w:r>
            <w:r w:rsidRPr="00B44537">
              <w:rPr>
                <w:rFonts w:asciiTheme="minorHAnsi" w:hAnsiTheme="minorHAnsi" w:cstheme="minorHAnsi"/>
                <w:szCs w:val="20"/>
              </w:rPr>
              <w:t>Līguma izpildes garantija.</w:t>
            </w:r>
          </w:p>
          <w:p w:rsidR="003024FC" w:rsidRPr="008C2E7B" w:rsidRDefault="003024FC" w:rsidP="001A5E47">
            <w:pPr>
              <w:tabs>
                <w:tab w:val="left" w:pos="993"/>
                <w:tab w:val="num" w:pos="2160"/>
                <w:tab w:val="left" w:pos="2694"/>
                <w:tab w:val="left" w:pos="3261"/>
                <w:tab w:val="right" w:pos="8222"/>
              </w:tabs>
              <w:jc w:val="both"/>
              <w:rPr>
                <w:rFonts w:asciiTheme="minorHAnsi" w:eastAsiaTheme="minorHAnsi" w:hAnsiTheme="minorHAnsi" w:cstheme="minorBidi"/>
                <w:lang w:eastAsia="en-US"/>
              </w:rPr>
            </w:pPr>
            <w:r w:rsidRPr="008C2E7B">
              <w:rPr>
                <w:rFonts w:asciiTheme="minorHAnsi" w:eastAsiaTheme="minorHAnsi" w:hAnsiTheme="minorHAnsi" w:cstheme="minorBidi"/>
                <w:lang w:eastAsia="en-US"/>
              </w:rPr>
              <w:t>Pielikumi ir prioritāri tikai attiecībā uz dokumentu, ko tie groza.]</w:t>
            </w:r>
            <w:r w:rsidRPr="008C2E7B">
              <w:rPr>
                <w:rFonts w:asciiTheme="minorHAnsi" w:eastAsiaTheme="minorHAnsi" w:hAnsiTheme="minorHAnsi" w:cstheme="minorBidi"/>
                <w:vertAlign w:val="superscript"/>
                <w:lang w:eastAsia="en-US"/>
              </w:rPr>
              <w:footnoteReference w:id="1"/>
            </w:r>
          </w:p>
          <w:p w:rsidR="00B44537" w:rsidRDefault="003024FC" w:rsidP="003024FC">
            <w:pPr>
              <w:pStyle w:val="ListParagraph"/>
              <w:numPr>
                <w:ilvl w:val="1"/>
                <w:numId w:val="25"/>
              </w:numPr>
              <w:tabs>
                <w:tab w:val="left" w:pos="492"/>
              </w:tabs>
              <w:spacing w:line="276" w:lineRule="auto"/>
              <w:ind w:left="0" w:firstLine="0"/>
              <w:jc w:val="both"/>
              <w:rPr>
                <w:rFonts w:asciiTheme="minorHAnsi" w:eastAsiaTheme="minorHAnsi" w:hAnsiTheme="minorHAnsi" w:cstheme="minorBidi"/>
                <w:lang w:eastAsia="en-US"/>
              </w:rPr>
            </w:pPr>
            <w:smartTag w:uri="schemas-tilde-lv/tildestengine" w:element="veidnes">
              <w:smartTagPr>
                <w:attr w:name="baseform" w:val="līgum|s"/>
                <w:attr w:name="id" w:val="-1"/>
                <w:attr w:name="text" w:val="Līgums"/>
              </w:smartTagPr>
              <w:r w:rsidRPr="00B44537">
                <w:rPr>
                  <w:rFonts w:asciiTheme="minorHAnsi" w:eastAsiaTheme="minorHAnsi" w:hAnsiTheme="minorHAnsi" w:cstheme="minorBidi"/>
                  <w:lang w:eastAsia="en-US"/>
                </w:rPr>
                <w:t>Līgums</w:t>
              </w:r>
            </w:smartTag>
            <w:r w:rsidRPr="00B44537">
              <w:rPr>
                <w:rFonts w:asciiTheme="minorHAnsi" w:eastAsiaTheme="minorHAnsi" w:hAnsiTheme="minorHAnsi" w:cstheme="minorBidi"/>
                <w:lang w:eastAsia="en-US"/>
              </w:rPr>
              <w:t xml:space="preserve"> sastādīts latviešu valodā, divos eksemplāros ar vienādu juridisku spēku, no kuriem viens glabājas pie Pasūtītāja, otrs pie Izpildītāja, katrs eksemplārs uz </w:t>
            </w:r>
            <w:r w:rsidRPr="00B44537">
              <w:rPr>
                <w:rFonts w:asciiTheme="minorHAnsi" w:eastAsiaTheme="minorHAnsi" w:hAnsiTheme="minorHAnsi" w:cstheme="minorBidi"/>
                <w:i/>
                <w:lang w:eastAsia="en-US"/>
              </w:rPr>
              <w:t>&lt;lapu skaits&gt;</w:t>
            </w:r>
            <w:r w:rsidRPr="00B44537">
              <w:rPr>
                <w:rFonts w:asciiTheme="minorHAnsi" w:eastAsiaTheme="minorHAnsi" w:hAnsiTheme="minorHAnsi" w:cstheme="minorBidi"/>
                <w:lang w:eastAsia="en-US"/>
              </w:rPr>
              <w:t xml:space="preserve"> lapām.</w:t>
            </w:r>
          </w:p>
          <w:p w:rsidR="003024FC" w:rsidRPr="00B44537" w:rsidRDefault="003024FC" w:rsidP="003024FC">
            <w:pPr>
              <w:pStyle w:val="ListParagraph"/>
              <w:numPr>
                <w:ilvl w:val="1"/>
                <w:numId w:val="25"/>
              </w:numPr>
              <w:tabs>
                <w:tab w:val="left" w:pos="492"/>
              </w:tabs>
              <w:spacing w:line="276" w:lineRule="auto"/>
              <w:ind w:left="0" w:firstLine="0"/>
              <w:jc w:val="both"/>
              <w:rPr>
                <w:rFonts w:asciiTheme="minorHAnsi" w:eastAsiaTheme="minorHAnsi" w:hAnsiTheme="minorHAnsi" w:cstheme="minorBidi"/>
                <w:lang w:eastAsia="en-US"/>
              </w:rPr>
            </w:pPr>
            <w:r w:rsidRPr="00B44537">
              <w:rPr>
                <w:rFonts w:asciiTheme="minorHAnsi" w:eastAsiaTheme="minorHAnsi" w:hAnsiTheme="minorHAnsi" w:cstheme="minorBidi"/>
                <w:lang w:eastAsia="en-US"/>
              </w:rPr>
              <w:t>Ar Līguma parakstīšanas brīdi tā parakstītāji apliecina, ka viņiem ir visas tiesības uzņemties Līgumā noteiktās saistības un pienākumus, kā arī vienojas pildīt visus Līgumā paredzētos nosacījumus.</w:t>
            </w:r>
          </w:p>
        </w:tc>
      </w:tr>
      <w:tr w:rsidR="003024FC" w:rsidRPr="008C2E7B" w:rsidTr="003024FC">
        <w:trPr>
          <w:trHeight w:val="68"/>
        </w:trPr>
        <w:tc>
          <w:tcPr>
            <w:tcW w:w="9502" w:type="dxa"/>
          </w:tcPr>
          <w:p w:rsidR="003024FC" w:rsidRPr="008C2E7B" w:rsidRDefault="003024FC" w:rsidP="003024FC">
            <w:pPr>
              <w:spacing w:line="276" w:lineRule="auto"/>
              <w:jc w:val="both"/>
              <w:rPr>
                <w:rFonts w:asciiTheme="minorHAnsi" w:eastAsiaTheme="minorHAnsi" w:hAnsiTheme="minorHAnsi" w:cstheme="minorBidi"/>
                <w:lang w:eastAsia="en-US"/>
              </w:rPr>
            </w:pPr>
          </w:p>
        </w:tc>
      </w:tr>
    </w:tbl>
    <w:p w:rsidR="004F4BC3" w:rsidRDefault="004F4BC3" w:rsidP="007E7DB9">
      <w:pPr>
        <w:pStyle w:val="Standard"/>
        <w:jc w:val="center"/>
        <w:rPr>
          <w:b/>
          <w:sz w:val="32"/>
          <w:szCs w:val="32"/>
        </w:rPr>
      </w:pPr>
    </w:p>
    <w:tbl>
      <w:tblPr>
        <w:tblW w:w="8008" w:type="dxa"/>
        <w:tblLook w:val="04A0" w:firstRow="1" w:lastRow="0" w:firstColumn="1" w:lastColumn="0" w:noHBand="0" w:noVBand="1"/>
      </w:tblPr>
      <w:tblGrid>
        <w:gridCol w:w="4161"/>
        <w:gridCol w:w="4161"/>
      </w:tblGrid>
      <w:tr w:rsidR="00AF40EE" w:rsidRPr="009A783E" w:rsidTr="009C7070">
        <w:trPr>
          <w:trHeight w:val="567"/>
        </w:trPr>
        <w:tc>
          <w:tcPr>
            <w:tcW w:w="4388" w:type="dxa"/>
          </w:tcPr>
          <w:p w:rsidR="00AF40EE" w:rsidRPr="009A783E" w:rsidRDefault="00AF40EE" w:rsidP="009C7070">
            <w:pPr>
              <w:widowControl w:val="0"/>
              <w:tabs>
                <w:tab w:val="num" w:pos="567"/>
              </w:tabs>
              <w:autoSpaceDE w:val="0"/>
              <w:autoSpaceDN w:val="0"/>
              <w:adjustRightInd w:val="0"/>
              <w:jc w:val="both"/>
              <w:rPr>
                <w:rFonts w:asciiTheme="minorHAnsi" w:hAnsiTheme="minorHAnsi" w:cstheme="minorHAnsi"/>
                <w:b/>
                <w:szCs w:val="20"/>
                <w:lang w:eastAsia="en-US"/>
              </w:rPr>
            </w:pPr>
            <w:r w:rsidRPr="009A783E">
              <w:rPr>
                <w:rFonts w:asciiTheme="minorHAnsi" w:hAnsiTheme="minorHAnsi" w:cstheme="minorHAnsi"/>
                <w:b/>
                <w:szCs w:val="20"/>
                <w:lang w:eastAsia="en-US"/>
              </w:rPr>
              <w:t>PASŪTĪTĀJS:</w:t>
            </w:r>
          </w:p>
          <w:p w:rsidR="00AF40EE" w:rsidRPr="009A783E" w:rsidRDefault="00AF40EE" w:rsidP="009C7070">
            <w:pPr>
              <w:widowControl w:val="0"/>
              <w:tabs>
                <w:tab w:val="num" w:pos="567"/>
              </w:tabs>
              <w:autoSpaceDE w:val="0"/>
              <w:autoSpaceDN w:val="0"/>
              <w:adjustRightInd w:val="0"/>
              <w:jc w:val="both"/>
              <w:rPr>
                <w:rFonts w:asciiTheme="minorHAnsi" w:hAnsiTheme="minorHAnsi" w:cstheme="minorHAnsi"/>
                <w:szCs w:val="20"/>
                <w:lang w:eastAsia="en-US"/>
              </w:rPr>
            </w:pPr>
            <w:r w:rsidRPr="009A783E">
              <w:rPr>
                <w:rFonts w:asciiTheme="minorHAnsi" w:hAnsiTheme="minorHAnsi" w:cstheme="minorHAnsi"/>
                <w:szCs w:val="20"/>
                <w:lang w:eastAsia="en-US"/>
              </w:rPr>
              <w:t>SIA „Daugavpils ūdens”</w:t>
            </w:r>
          </w:p>
          <w:p w:rsidR="00AF40EE" w:rsidRPr="009A783E" w:rsidRDefault="00AF40EE" w:rsidP="009C7070">
            <w:pPr>
              <w:widowControl w:val="0"/>
              <w:tabs>
                <w:tab w:val="num" w:pos="567"/>
              </w:tabs>
              <w:autoSpaceDE w:val="0"/>
              <w:autoSpaceDN w:val="0"/>
              <w:adjustRightInd w:val="0"/>
              <w:jc w:val="both"/>
              <w:rPr>
                <w:rFonts w:asciiTheme="minorHAnsi" w:hAnsiTheme="minorHAnsi" w:cstheme="minorHAnsi"/>
                <w:szCs w:val="20"/>
                <w:lang w:eastAsia="en-US"/>
              </w:rPr>
            </w:pPr>
            <w:r w:rsidRPr="009A783E">
              <w:rPr>
                <w:rFonts w:asciiTheme="minorHAnsi" w:hAnsiTheme="minorHAnsi" w:cstheme="minorHAnsi"/>
                <w:szCs w:val="20"/>
                <w:lang w:eastAsia="en-US"/>
              </w:rPr>
              <w:t>Ūdensvada iela 3, Daugavpils, Latvija</w:t>
            </w:r>
          </w:p>
          <w:p w:rsidR="00AF40EE" w:rsidRPr="009A783E" w:rsidRDefault="00AF40EE" w:rsidP="009C7070">
            <w:pPr>
              <w:widowControl w:val="0"/>
              <w:tabs>
                <w:tab w:val="num" w:pos="567"/>
              </w:tabs>
              <w:autoSpaceDE w:val="0"/>
              <w:autoSpaceDN w:val="0"/>
              <w:adjustRightInd w:val="0"/>
              <w:jc w:val="both"/>
              <w:rPr>
                <w:rFonts w:asciiTheme="minorHAnsi" w:hAnsiTheme="minorHAnsi" w:cstheme="minorHAnsi"/>
                <w:szCs w:val="20"/>
                <w:lang w:eastAsia="en-US"/>
              </w:rPr>
            </w:pPr>
            <w:r w:rsidRPr="009A783E">
              <w:rPr>
                <w:rFonts w:asciiTheme="minorHAnsi" w:hAnsiTheme="minorHAnsi" w:cstheme="minorHAnsi"/>
                <w:szCs w:val="20"/>
                <w:lang w:eastAsia="en-US"/>
              </w:rPr>
              <w:t>Pasta indekss: LV-5401</w:t>
            </w:r>
          </w:p>
          <w:p w:rsidR="00AF40EE" w:rsidRPr="009A783E" w:rsidRDefault="00AF40EE" w:rsidP="009C7070">
            <w:pPr>
              <w:widowControl w:val="0"/>
              <w:tabs>
                <w:tab w:val="num" w:pos="567"/>
              </w:tabs>
              <w:autoSpaceDE w:val="0"/>
              <w:autoSpaceDN w:val="0"/>
              <w:adjustRightInd w:val="0"/>
              <w:jc w:val="both"/>
              <w:rPr>
                <w:rFonts w:asciiTheme="minorHAnsi" w:hAnsiTheme="minorHAnsi" w:cstheme="minorHAnsi"/>
                <w:szCs w:val="20"/>
                <w:lang w:eastAsia="en-US"/>
              </w:rPr>
            </w:pPr>
            <w:r w:rsidRPr="009A783E">
              <w:rPr>
                <w:rFonts w:asciiTheme="minorHAnsi" w:hAnsiTheme="minorHAnsi" w:cstheme="minorHAnsi"/>
                <w:szCs w:val="20"/>
                <w:lang w:eastAsia="en-US"/>
              </w:rPr>
              <w:t>Reģ.Nr.41503002432</w:t>
            </w:r>
          </w:p>
          <w:p w:rsidR="00AF40EE" w:rsidRPr="009A783E" w:rsidRDefault="00AF40EE" w:rsidP="009C7070">
            <w:pPr>
              <w:widowControl w:val="0"/>
              <w:tabs>
                <w:tab w:val="num" w:pos="567"/>
              </w:tabs>
              <w:autoSpaceDE w:val="0"/>
              <w:autoSpaceDN w:val="0"/>
              <w:adjustRightInd w:val="0"/>
              <w:jc w:val="both"/>
              <w:rPr>
                <w:rFonts w:asciiTheme="minorHAnsi" w:hAnsiTheme="minorHAnsi" w:cstheme="minorHAnsi"/>
                <w:szCs w:val="20"/>
                <w:lang w:eastAsia="en-US"/>
              </w:rPr>
            </w:pPr>
            <w:r w:rsidRPr="009A783E">
              <w:rPr>
                <w:rFonts w:asciiTheme="minorHAnsi" w:hAnsiTheme="minorHAnsi" w:cstheme="minorHAnsi"/>
                <w:szCs w:val="20"/>
                <w:lang w:eastAsia="en-US"/>
              </w:rPr>
              <w:t>PVN kods: LV41503002432</w:t>
            </w:r>
          </w:p>
          <w:p w:rsidR="00AF40EE" w:rsidRPr="009A783E" w:rsidRDefault="00AF40EE" w:rsidP="009C7070">
            <w:pPr>
              <w:widowControl w:val="0"/>
              <w:tabs>
                <w:tab w:val="num" w:pos="567"/>
              </w:tabs>
              <w:autoSpaceDE w:val="0"/>
              <w:autoSpaceDN w:val="0"/>
              <w:adjustRightInd w:val="0"/>
              <w:jc w:val="both"/>
              <w:rPr>
                <w:rFonts w:asciiTheme="minorHAnsi" w:hAnsiTheme="minorHAnsi" w:cstheme="minorHAnsi"/>
                <w:szCs w:val="20"/>
                <w:lang w:eastAsia="en-US"/>
              </w:rPr>
            </w:pPr>
            <w:r w:rsidRPr="009A783E">
              <w:rPr>
                <w:rFonts w:asciiTheme="minorHAnsi" w:hAnsiTheme="minorHAnsi" w:cstheme="minorHAnsi"/>
                <w:szCs w:val="20"/>
                <w:lang w:eastAsia="en-US"/>
              </w:rPr>
              <w:t>Banka: Swedbank AS</w:t>
            </w:r>
          </w:p>
          <w:p w:rsidR="00AF40EE" w:rsidRPr="009A783E" w:rsidRDefault="00AF40EE" w:rsidP="009C7070">
            <w:pPr>
              <w:widowControl w:val="0"/>
              <w:tabs>
                <w:tab w:val="num" w:pos="567"/>
              </w:tabs>
              <w:autoSpaceDE w:val="0"/>
              <w:autoSpaceDN w:val="0"/>
              <w:adjustRightInd w:val="0"/>
              <w:jc w:val="both"/>
              <w:rPr>
                <w:rFonts w:asciiTheme="minorHAnsi" w:hAnsiTheme="minorHAnsi" w:cstheme="minorHAnsi"/>
                <w:szCs w:val="20"/>
                <w:lang w:eastAsia="en-US"/>
              </w:rPr>
            </w:pPr>
            <w:r w:rsidRPr="009A783E">
              <w:rPr>
                <w:rFonts w:asciiTheme="minorHAnsi" w:hAnsiTheme="minorHAnsi" w:cstheme="minorHAnsi"/>
                <w:szCs w:val="20"/>
                <w:lang w:eastAsia="en-US"/>
              </w:rPr>
              <w:t xml:space="preserve">Bankas kods: HABALV22 </w:t>
            </w:r>
          </w:p>
          <w:p w:rsidR="00AF40EE" w:rsidRPr="009A783E" w:rsidRDefault="00AF40EE" w:rsidP="009C7070">
            <w:pPr>
              <w:widowControl w:val="0"/>
              <w:tabs>
                <w:tab w:val="num" w:pos="567"/>
              </w:tabs>
              <w:autoSpaceDE w:val="0"/>
              <w:autoSpaceDN w:val="0"/>
              <w:adjustRightInd w:val="0"/>
              <w:jc w:val="both"/>
              <w:rPr>
                <w:rFonts w:asciiTheme="minorHAnsi" w:hAnsiTheme="minorHAnsi" w:cstheme="minorHAnsi"/>
                <w:b/>
                <w:szCs w:val="20"/>
                <w:lang w:eastAsia="en-US"/>
              </w:rPr>
            </w:pPr>
            <w:r w:rsidRPr="009A783E">
              <w:rPr>
                <w:rFonts w:asciiTheme="minorHAnsi" w:hAnsiTheme="minorHAnsi" w:cstheme="minorHAnsi"/>
                <w:szCs w:val="20"/>
                <w:lang w:eastAsia="en-US"/>
              </w:rPr>
              <w:t>Konts: LV65 HABA 0001 4080 5086 0</w:t>
            </w:r>
          </w:p>
          <w:p w:rsidR="00AF40EE" w:rsidRPr="009A783E" w:rsidRDefault="00AF40EE" w:rsidP="009C7070">
            <w:pPr>
              <w:widowControl w:val="0"/>
              <w:tabs>
                <w:tab w:val="num" w:pos="567"/>
              </w:tabs>
              <w:autoSpaceDE w:val="0"/>
              <w:autoSpaceDN w:val="0"/>
              <w:adjustRightInd w:val="0"/>
              <w:jc w:val="both"/>
              <w:rPr>
                <w:rFonts w:asciiTheme="minorHAnsi" w:hAnsiTheme="minorHAnsi" w:cstheme="minorHAnsi"/>
                <w:b/>
                <w:szCs w:val="20"/>
                <w:lang w:eastAsia="en-US"/>
              </w:rPr>
            </w:pPr>
          </w:p>
          <w:p w:rsidR="00AF40EE" w:rsidRPr="009A783E" w:rsidRDefault="00AF40EE" w:rsidP="009C7070">
            <w:pPr>
              <w:widowControl w:val="0"/>
              <w:tabs>
                <w:tab w:val="num" w:pos="567"/>
              </w:tabs>
              <w:autoSpaceDE w:val="0"/>
              <w:autoSpaceDN w:val="0"/>
              <w:adjustRightInd w:val="0"/>
              <w:jc w:val="both"/>
              <w:rPr>
                <w:rFonts w:asciiTheme="minorHAnsi" w:hAnsiTheme="minorHAnsi" w:cstheme="minorHAnsi"/>
                <w:b/>
                <w:szCs w:val="20"/>
                <w:lang w:eastAsia="en-US"/>
              </w:rPr>
            </w:pPr>
            <w:r w:rsidRPr="009A783E">
              <w:rPr>
                <w:rFonts w:asciiTheme="minorHAnsi" w:hAnsiTheme="minorHAnsi" w:cstheme="minorHAnsi"/>
                <w:b/>
                <w:szCs w:val="20"/>
                <w:lang w:eastAsia="en-US"/>
              </w:rPr>
              <w:t>Pasūtītāja vārdā:</w:t>
            </w:r>
          </w:p>
          <w:p w:rsidR="00AF40EE" w:rsidRPr="009A783E" w:rsidRDefault="00AF40EE" w:rsidP="009C7070">
            <w:pPr>
              <w:widowControl w:val="0"/>
              <w:tabs>
                <w:tab w:val="num" w:pos="567"/>
              </w:tabs>
              <w:autoSpaceDE w:val="0"/>
              <w:autoSpaceDN w:val="0"/>
              <w:adjustRightInd w:val="0"/>
              <w:jc w:val="both"/>
              <w:rPr>
                <w:rFonts w:asciiTheme="minorHAnsi" w:hAnsiTheme="minorHAnsi" w:cstheme="minorHAnsi"/>
                <w:b/>
                <w:szCs w:val="20"/>
                <w:lang w:eastAsia="en-US"/>
              </w:rPr>
            </w:pPr>
            <w:r w:rsidRPr="009A783E">
              <w:rPr>
                <w:rFonts w:asciiTheme="minorHAnsi" w:hAnsiTheme="minorHAnsi" w:cstheme="minorHAnsi"/>
                <w:b/>
                <w:szCs w:val="20"/>
                <w:lang w:eastAsia="en-US"/>
              </w:rPr>
              <w:t>SIA „Daugavpils ūdens”</w:t>
            </w:r>
          </w:p>
          <w:p w:rsidR="00AF40EE" w:rsidRPr="009A783E" w:rsidRDefault="00AF40EE" w:rsidP="009C7070">
            <w:pPr>
              <w:widowControl w:val="0"/>
              <w:tabs>
                <w:tab w:val="num" w:pos="567"/>
              </w:tabs>
              <w:autoSpaceDE w:val="0"/>
              <w:autoSpaceDN w:val="0"/>
              <w:adjustRightInd w:val="0"/>
              <w:jc w:val="both"/>
              <w:rPr>
                <w:rFonts w:asciiTheme="minorHAnsi" w:hAnsiTheme="minorHAnsi" w:cstheme="minorHAnsi"/>
                <w:szCs w:val="20"/>
                <w:lang w:eastAsia="en-US"/>
              </w:rPr>
            </w:pPr>
            <w:r w:rsidRPr="009A783E">
              <w:rPr>
                <w:rFonts w:asciiTheme="minorHAnsi" w:hAnsiTheme="minorHAnsi" w:cstheme="minorHAnsi"/>
                <w:szCs w:val="20"/>
                <w:lang w:eastAsia="en-US"/>
              </w:rPr>
              <w:t xml:space="preserve">valdes loceklis Ģirts </w:t>
            </w:r>
            <w:proofErr w:type="spellStart"/>
            <w:r w:rsidRPr="009A783E">
              <w:rPr>
                <w:rFonts w:asciiTheme="minorHAnsi" w:hAnsiTheme="minorHAnsi" w:cstheme="minorHAnsi"/>
                <w:szCs w:val="20"/>
                <w:lang w:eastAsia="en-US"/>
              </w:rPr>
              <w:t>Kolendo</w:t>
            </w:r>
            <w:proofErr w:type="spellEnd"/>
          </w:p>
          <w:p w:rsidR="00AF40EE" w:rsidRPr="009A783E" w:rsidRDefault="00AF40EE" w:rsidP="009C7070">
            <w:pPr>
              <w:widowControl w:val="0"/>
              <w:tabs>
                <w:tab w:val="num" w:pos="567"/>
              </w:tabs>
              <w:autoSpaceDE w:val="0"/>
              <w:autoSpaceDN w:val="0"/>
              <w:adjustRightInd w:val="0"/>
              <w:jc w:val="both"/>
              <w:rPr>
                <w:rFonts w:asciiTheme="minorHAnsi" w:hAnsiTheme="minorHAnsi" w:cstheme="minorHAnsi"/>
                <w:szCs w:val="20"/>
                <w:lang w:eastAsia="en-US"/>
              </w:rPr>
            </w:pPr>
          </w:p>
          <w:p w:rsidR="00AF40EE" w:rsidRPr="009A783E" w:rsidRDefault="00AF40EE" w:rsidP="009C7070">
            <w:pPr>
              <w:widowControl w:val="0"/>
              <w:tabs>
                <w:tab w:val="num" w:pos="567"/>
              </w:tabs>
              <w:autoSpaceDE w:val="0"/>
              <w:autoSpaceDN w:val="0"/>
              <w:adjustRightInd w:val="0"/>
              <w:jc w:val="both"/>
              <w:rPr>
                <w:rFonts w:asciiTheme="minorHAnsi" w:hAnsiTheme="minorHAnsi" w:cstheme="minorHAnsi"/>
                <w:szCs w:val="20"/>
                <w:lang w:eastAsia="en-US"/>
              </w:rPr>
            </w:pPr>
            <w:r w:rsidRPr="009A783E">
              <w:rPr>
                <w:rFonts w:asciiTheme="minorHAnsi" w:hAnsiTheme="minorHAnsi" w:cstheme="minorHAnsi"/>
                <w:szCs w:val="20"/>
                <w:lang w:eastAsia="en-US"/>
              </w:rPr>
              <w:t>_________________________________</w:t>
            </w:r>
          </w:p>
          <w:p w:rsidR="00AF40EE" w:rsidRPr="009A783E" w:rsidRDefault="00AF40EE" w:rsidP="009C7070">
            <w:pPr>
              <w:widowControl w:val="0"/>
              <w:tabs>
                <w:tab w:val="num" w:pos="567"/>
              </w:tabs>
              <w:autoSpaceDE w:val="0"/>
              <w:autoSpaceDN w:val="0"/>
              <w:adjustRightInd w:val="0"/>
              <w:jc w:val="both"/>
              <w:rPr>
                <w:rFonts w:asciiTheme="minorHAnsi" w:hAnsiTheme="minorHAnsi" w:cstheme="minorHAnsi"/>
                <w:szCs w:val="20"/>
                <w:lang w:eastAsia="en-US"/>
              </w:rPr>
            </w:pPr>
            <w:r w:rsidRPr="009A783E">
              <w:rPr>
                <w:rFonts w:asciiTheme="minorHAnsi" w:hAnsiTheme="minorHAnsi" w:cstheme="minorHAnsi"/>
                <w:szCs w:val="20"/>
                <w:lang w:eastAsia="en-US"/>
              </w:rPr>
              <w:t>Paraksts, parakstīšanas vieta un datums</w:t>
            </w:r>
          </w:p>
          <w:p w:rsidR="00AF40EE" w:rsidRPr="009A783E" w:rsidRDefault="00AF40EE" w:rsidP="009C7070">
            <w:pPr>
              <w:widowControl w:val="0"/>
              <w:tabs>
                <w:tab w:val="num" w:pos="567"/>
              </w:tabs>
              <w:autoSpaceDE w:val="0"/>
              <w:autoSpaceDN w:val="0"/>
              <w:adjustRightInd w:val="0"/>
              <w:jc w:val="both"/>
              <w:rPr>
                <w:rFonts w:asciiTheme="minorHAnsi" w:hAnsiTheme="minorHAnsi" w:cstheme="minorHAnsi"/>
                <w:szCs w:val="20"/>
                <w:lang w:eastAsia="en-US"/>
              </w:rPr>
            </w:pPr>
          </w:p>
          <w:p w:rsidR="00AF40EE" w:rsidRPr="009A783E" w:rsidRDefault="00AF40EE" w:rsidP="009C7070">
            <w:pPr>
              <w:widowControl w:val="0"/>
              <w:tabs>
                <w:tab w:val="num" w:pos="567"/>
              </w:tabs>
              <w:autoSpaceDE w:val="0"/>
              <w:autoSpaceDN w:val="0"/>
              <w:adjustRightInd w:val="0"/>
              <w:jc w:val="both"/>
              <w:rPr>
                <w:rFonts w:asciiTheme="minorHAnsi" w:hAnsiTheme="minorHAnsi" w:cstheme="minorHAnsi"/>
                <w:szCs w:val="20"/>
                <w:lang w:eastAsia="en-US"/>
              </w:rPr>
            </w:pPr>
          </w:p>
        </w:tc>
        <w:tc>
          <w:tcPr>
            <w:tcW w:w="3620" w:type="dxa"/>
          </w:tcPr>
          <w:p w:rsidR="00AF40EE" w:rsidRPr="009A783E" w:rsidRDefault="00AF40EE" w:rsidP="009C7070">
            <w:pPr>
              <w:widowControl w:val="0"/>
              <w:tabs>
                <w:tab w:val="num" w:pos="567"/>
              </w:tabs>
              <w:autoSpaceDE w:val="0"/>
              <w:autoSpaceDN w:val="0"/>
              <w:adjustRightInd w:val="0"/>
              <w:jc w:val="both"/>
              <w:rPr>
                <w:rFonts w:asciiTheme="minorHAnsi" w:hAnsiTheme="minorHAnsi" w:cstheme="minorHAnsi"/>
                <w:szCs w:val="20"/>
                <w:lang w:eastAsia="en-US"/>
              </w:rPr>
            </w:pPr>
            <w:r w:rsidRPr="009A783E">
              <w:rPr>
                <w:rFonts w:asciiTheme="minorHAnsi" w:hAnsiTheme="minorHAnsi" w:cstheme="minorHAnsi"/>
                <w:b/>
                <w:bCs/>
                <w:szCs w:val="20"/>
                <w:lang w:eastAsia="en-US"/>
              </w:rPr>
              <w:t>IZPILDĪTĀJS:</w:t>
            </w:r>
          </w:p>
          <w:p w:rsidR="00AF40EE" w:rsidRPr="009A783E" w:rsidRDefault="00AF40EE" w:rsidP="009C7070">
            <w:pPr>
              <w:widowControl w:val="0"/>
              <w:tabs>
                <w:tab w:val="num" w:pos="567"/>
              </w:tabs>
              <w:autoSpaceDE w:val="0"/>
              <w:autoSpaceDN w:val="0"/>
              <w:adjustRightInd w:val="0"/>
              <w:jc w:val="both"/>
              <w:rPr>
                <w:rFonts w:asciiTheme="minorHAnsi" w:hAnsiTheme="minorHAnsi" w:cstheme="minorHAnsi"/>
                <w:i/>
                <w:szCs w:val="20"/>
                <w:lang w:eastAsia="en-US"/>
              </w:rPr>
            </w:pPr>
            <w:r w:rsidRPr="009A783E">
              <w:rPr>
                <w:rFonts w:asciiTheme="minorHAnsi" w:hAnsiTheme="minorHAnsi" w:cstheme="minorHAnsi"/>
                <w:i/>
                <w:szCs w:val="20"/>
                <w:lang w:eastAsia="en-US"/>
              </w:rPr>
              <w:t>&lt;komersanta firma&gt;</w:t>
            </w:r>
          </w:p>
          <w:p w:rsidR="00AF40EE" w:rsidRPr="009A783E" w:rsidRDefault="00AF40EE" w:rsidP="009C7070">
            <w:pPr>
              <w:widowControl w:val="0"/>
              <w:tabs>
                <w:tab w:val="num" w:pos="567"/>
              </w:tabs>
              <w:autoSpaceDE w:val="0"/>
              <w:autoSpaceDN w:val="0"/>
              <w:adjustRightInd w:val="0"/>
              <w:jc w:val="both"/>
              <w:rPr>
                <w:rFonts w:asciiTheme="minorHAnsi" w:hAnsiTheme="minorHAnsi" w:cstheme="minorHAnsi"/>
                <w:i/>
                <w:szCs w:val="20"/>
                <w:lang w:eastAsia="en-US"/>
              </w:rPr>
            </w:pPr>
            <w:r w:rsidRPr="009A783E">
              <w:rPr>
                <w:rFonts w:asciiTheme="minorHAnsi" w:hAnsiTheme="minorHAnsi" w:cstheme="minorHAnsi"/>
                <w:i/>
                <w:szCs w:val="20"/>
                <w:lang w:eastAsia="en-US"/>
              </w:rPr>
              <w:t>&lt;adrese&gt;</w:t>
            </w:r>
          </w:p>
          <w:p w:rsidR="00AF40EE" w:rsidRPr="009A783E" w:rsidRDefault="00AF40EE" w:rsidP="009C7070">
            <w:pPr>
              <w:widowControl w:val="0"/>
              <w:tabs>
                <w:tab w:val="num" w:pos="567"/>
              </w:tabs>
              <w:autoSpaceDE w:val="0"/>
              <w:autoSpaceDN w:val="0"/>
              <w:adjustRightInd w:val="0"/>
              <w:jc w:val="both"/>
              <w:rPr>
                <w:rFonts w:asciiTheme="minorHAnsi" w:hAnsiTheme="minorHAnsi" w:cstheme="minorHAnsi"/>
                <w:i/>
                <w:szCs w:val="20"/>
                <w:lang w:eastAsia="en-US"/>
              </w:rPr>
            </w:pPr>
            <w:r w:rsidRPr="009A783E">
              <w:rPr>
                <w:rFonts w:asciiTheme="minorHAnsi" w:hAnsiTheme="minorHAnsi" w:cstheme="minorHAnsi"/>
                <w:szCs w:val="20"/>
                <w:lang w:eastAsia="en-US"/>
              </w:rPr>
              <w:t xml:space="preserve">Pasta indekss: </w:t>
            </w:r>
            <w:r w:rsidRPr="009A783E">
              <w:rPr>
                <w:rFonts w:asciiTheme="minorHAnsi" w:hAnsiTheme="minorHAnsi" w:cstheme="minorHAnsi"/>
                <w:i/>
                <w:szCs w:val="20"/>
                <w:lang w:eastAsia="en-US"/>
              </w:rPr>
              <w:t>&lt;Pasta indekss&gt;</w:t>
            </w:r>
          </w:p>
          <w:p w:rsidR="00AF40EE" w:rsidRPr="009A783E" w:rsidRDefault="00AF40EE" w:rsidP="009C7070">
            <w:pPr>
              <w:widowControl w:val="0"/>
              <w:tabs>
                <w:tab w:val="num" w:pos="567"/>
              </w:tabs>
              <w:autoSpaceDE w:val="0"/>
              <w:autoSpaceDN w:val="0"/>
              <w:adjustRightInd w:val="0"/>
              <w:jc w:val="both"/>
              <w:rPr>
                <w:rFonts w:asciiTheme="minorHAnsi" w:hAnsiTheme="minorHAnsi" w:cstheme="minorHAnsi"/>
                <w:iCs/>
                <w:szCs w:val="20"/>
                <w:lang w:eastAsia="en-US"/>
              </w:rPr>
            </w:pPr>
            <w:proofErr w:type="spellStart"/>
            <w:r w:rsidRPr="009A783E">
              <w:rPr>
                <w:rFonts w:asciiTheme="minorHAnsi" w:hAnsiTheme="minorHAnsi" w:cstheme="minorHAnsi"/>
                <w:iCs/>
                <w:szCs w:val="20"/>
                <w:lang w:eastAsia="en-US"/>
              </w:rPr>
              <w:t>Reģ.Nr</w:t>
            </w:r>
            <w:proofErr w:type="spellEnd"/>
            <w:r w:rsidRPr="009A783E">
              <w:rPr>
                <w:rFonts w:asciiTheme="minorHAnsi" w:hAnsiTheme="minorHAnsi" w:cstheme="minorHAnsi"/>
                <w:iCs/>
                <w:szCs w:val="20"/>
                <w:lang w:eastAsia="en-US"/>
              </w:rPr>
              <w:t xml:space="preserve">. </w:t>
            </w:r>
            <w:r w:rsidRPr="009A783E">
              <w:rPr>
                <w:rFonts w:asciiTheme="minorHAnsi" w:hAnsiTheme="minorHAnsi" w:cstheme="minorHAnsi"/>
                <w:i/>
                <w:iCs/>
                <w:szCs w:val="20"/>
                <w:lang w:eastAsia="en-US"/>
              </w:rPr>
              <w:t>&lt;</w:t>
            </w:r>
            <w:proofErr w:type="spellStart"/>
            <w:r w:rsidRPr="009A783E">
              <w:rPr>
                <w:rFonts w:asciiTheme="minorHAnsi" w:hAnsiTheme="minorHAnsi" w:cstheme="minorHAnsi"/>
                <w:i/>
                <w:iCs/>
                <w:szCs w:val="20"/>
                <w:lang w:eastAsia="en-US"/>
              </w:rPr>
              <w:t>Reģ.Nr</w:t>
            </w:r>
            <w:proofErr w:type="spellEnd"/>
            <w:r w:rsidRPr="009A783E">
              <w:rPr>
                <w:rFonts w:asciiTheme="minorHAnsi" w:hAnsiTheme="minorHAnsi" w:cstheme="minorHAnsi"/>
                <w:i/>
                <w:iCs/>
                <w:szCs w:val="20"/>
                <w:lang w:eastAsia="en-US"/>
              </w:rPr>
              <w:t>.&gt;</w:t>
            </w:r>
          </w:p>
          <w:p w:rsidR="00AF40EE" w:rsidRPr="009A783E" w:rsidRDefault="00AF40EE" w:rsidP="009C7070">
            <w:pPr>
              <w:widowControl w:val="0"/>
              <w:tabs>
                <w:tab w:val="num" w:pos="567"/>
              </w:tabs>
              <w:autoSpaceDE w:val="0"/>
              <w:autoSpaceDN w:val="0"/>
              <w:adjustRightInd w:val="0"/>
              <w:jc w:val="both"/>
              <w:rPr>
                <w:rFonts w:asciiTheme="minorHAnsi" w:hAnsiTheme="minorHAnsi" w:cstheme="minorHAnsi"/>
                <w:iCs/>
                <w:szCs w:val="20"/>
                <w:lang w:eastAsia="en-US"/>
              </w:rPr>
            </w:pPr>
            <w:smartTag w:uri="urn:schemas-microsoft-com:office:smarttags" w:element="stockticker">
              <w:r w:rsidRPr="009A783E">
                <w:rPr>
                  <w:rFonts w:asciiTheme="minorHAnsi" w:hAnsiTheme="minorHAnsi" w:cstheme="minorHAnsi"/>
                  <w:iCs/>
                  <w:szCs w:val="20"/>
                  <w:lang w:eastAsia="en-US"/>
                </w:rPr>
                <w:t>PVN</w:t>
              </w:r>
            </w:smartTag>
            <w:r w:rsidRPr="009A783E">
              <w:rPr>
                <w:rFonts w:asciiTheme="minorHAnsi" w:hAnsiTheme="minorHAnsi" w:cstheme="minorHAnsi"/>
                <w:iCs/>
                <w:szCs w:val="20"/>
                <w:lang w:eastAsia="en-US"/>
              </w:rPr>
              <w:t xml:space="preserve"> kods: </w:t>
            </w:r>
            <w:r w:rsidRPr="009A783E">
              <w:rPr>
                <w:rFonts w:asciiTheme="minorHAnsi" w:hAnsiTheme="minorHAnsi" w:cstheme="minorHAnsi"/>
                <w:i/>
                <w:iCs/>
                <w:szCs w:val="20"/>
                <w:lang w:eastAsia="en-US"/>
              </w:rPr>
              <w:t>&lt;PVN kods&gt;</w:t>
            </w:r>
          </w:p>
          <w:p w:rsidR="00AF40EE" w:rsidRPr="009A783E" w:rsidRDefault="00AF40EE" w:rsidP="009C7070">
            <w:pPr>
              <w:widowControl w:val="0"/>
              <w:tabs>
                <w:tab w:val="num" w:pos="567"/>
              </w:tabs>
              <w:autoSpaceDE w:val="0"/>
              <w:autoSpaceDN w:val="0"/>
              <w:adjustRightInd w:val="0"/>
              <w:jc w:val="both"/>
              <w:rPr>
                <w:rFonts w:asciiTheme="minorHAnsi" w:hAnsiTheme="minorHAnsi" w:cstheme="minorHAnsi"/>
                <w:szCs w:val="20"/>
                <w:lang w:eastAsia="en-US"/>
              </w:rPr>
            </w:pPr>
            <w:r w:rsidRPr="009A783E">
              <w:rPr>
                <w:rFonts w:asciiTheme="minorHAnsi" w:hAnsiTheme="minorHAnsi" w:cstheme="minorHAnsi"/>
                <w:szCs w:val="20"/>
                <w:lang w:eastAsia="en-US"/>
              </w:rPr>
              <w:t xml:space="preserve">Banka: </w:t>
            </w:r>
            <w:r w:rsidRPr="009A783E">
              <w:rPr>
                <w:rFonts w:asciiTheme="minorHAnsi" w:hAnsiTheme="minorHAnsi" w:cstheme="minorHAnsi"/>
                <w:i/>
                <w:szCs w:val="20"/>
                <w:lang w:eastAsia="en-US"/>
              </w:rPr>
              <w:t>&lt;banka&gt;</w:t>
            </w:r>
          </w:p>
          <w:p w:rsidR="00AF40EE" w:rsidRPr="009A783E" w:rsidRDefault="00AF40EE" w:rsidP="009C7070">
            <w:pPr>
              <w:widowControl w:val="0"/>
              <w:tabs>
                <w:tab w:val="num" w:pos="567"/>
              </w:tabs>
              <w:autoSpaceDE w:val="0"/>
              <w:autoSpaceDN w:val="0"/>
              <w:adjustRightInd w:val="0"/>
              <w:jc w:val="both"/>
              <w:rPr>
                <w:rFonts w:asciiTheme="minorHAnsi" w:hAnsiTheme="minorHAnsi" w:cstheme="minorHAnsi"/>
                <w:szCs w:val="20"/>
                <w:lang w:eastAsia="en-US"/>
              </w:rPr>
            </w:pPr>
            <w:r w:rsidRPr="009A783E">
              <w:rPr>
                <w:rFonts w:asciiTheme="minorHAnsi" w:hAnsiTheme="minorHAnsi" w:cstheme="minorHAnsi"/>
                <w:szCs w:val="20"/>
                <w:lang w:eastAsia="en-US"/>
              </w:rPr>
              <w:t xml:space="preserve">Bankas kods: </w:t>
            </w:r>
            <w:r w:rsidRPr="009A783E">
              <w:rPr>
                <w:rFonts w:asciiTheme="minorHAnsi" w:hAnsiTheme="minorHAnsi" w:cstheme="minorHAnsi"/>
                <w:i/>
                <w:szCs w:val="20"/>
                <w:lang w:eastAsia="en-US"/>
              </w:rPr>
              <w:t>&lt;bankas kods&gt;</w:t>
            </w:r>
          </w:p>
          <w:p w:rsidR="00AF40EE" w:rsidRPr="009A783E" w:rsidRDefault="00AF40EE" w:rsidP="009C7070">
            <w:pPr>
              <w:widowControl w:val="0"/>
              <w:tabs>
                <w:tab w:val="num" w:pos="567"/>
              </w:tabs>
              <w:autoSpaceDE w:val="0"/>
              <w:autoSpaceDN w:val="0"/>
              <w:adjustRightInd w:val="0"/>
              <w:jc w:val="both"/>
              <w:rPr>
                <w:rFonts w:asciiTheme="minorHAnsi" w:hAnsiTheme="minorHAnsi" w:cstheme="minorHAnsi"/>
                <w:szCs w:val="20"/>
                <w:lang w:eastAsia="en-US"/>
              </w:rPr>
            </w:pPr>
            <w:r w:rsidRPr="009A783E">
              <w:rPr>
                <w:rFonts w:asciiTheme="minorHAnsi" w:hAnsiTheme="minorHAnsi" w:cstheme="minorHAnsi"/>
                <w:szCs w:val="20"/>
                <w:lang w:eastAsia="en-US"/>
              </w:rPr>
              <w:t xml:space="preserve">Konts: </w:t>
            </w:r>
            <w:r w:rsidRPr="009A783E">
              <w:rPr>
                <w:rFonts w:asciiTheme="minorHAnsi" w:hAnsiTheme="minorHAnsi" w:cstheme="minorHAnsi"/>
                <w:i/>
                <w:szCs w:val="20"/>
                <w:lang w:eastAsia="en-US"/>
              </w:rPr>
              <w:t>&lt;konta numurs&gt;</w:t>
            </w:r>
          </w:p>
          <w:p w:rsidR="00AF40EE" w:rsidRPr="009A783E" w:rsidRDefault="00AF40EE" w:rsidP="009C7070">
            <w:pPr>
              <w:widowControl w:val="0"/>
              <w:tabs>
                <w:tab w:val="num" w:pos="567"/>
              </w:tabs>
              <w:autoSpaceDE w:val="0"/>
              <w:autoSpaceDN w:val="0"/>
              <w:adjustRightInd w:val="0"/>
              <w:jc w:val="both"/>
              <w:rPr>
                <w:rFonts w:asciiTheme="minorHAnsi" w:hAnsiTheme="minorHAnsi" w:cstheme="minorHAnsi"/>
                <w:b/>
                <w:szCs w:val="20"/>
                <w:lang w:eastAsia="en-US"/>
              </w:rPr>
            </w:pPr>
          </w:p>
          <w:p w:rsidR="00AF40EE" w:rsidRPr="009A783E" w:rsidRDefault="00AF40EE" w:rsidP="009C7070">
            <w:pPr>
              <w:widowControl w:val="0"/>
              <w:tabs>
                <w:tab w:val="num" w:pos="567"/>
              </w:tabs>
              <w:autoSpaceDE w:val="0"/>
              <w:autoSpaceDN w:val="0"/>
              <w:adjustRightInd w:val="0"/>
              <w:jc w:val="both"/>
              <w:rPr>
                <w:rFonts w:asciiTheme="minorHAnsi" w:hAnsiTheme="minorHAnsi" w:cstheme="minorHAnsi"/>
                <w:b/>
                <w:szCs w:val="20"/>
                <w:lang w:eastAsia="en-US"/>
              </w:rPr>
            </w:pPr>
            <w:r w:rsidRPr="009A783E">
              <w:rPr>
                <w:rFonts w:asciiTheme="minorHAnsi" w:hAnsiTheme="minorHAnsi" w:cstheme="minorHAnsi"/>
                <w:b/>
                <w:szCs w:val="20"/>
                <w:lang w:eastAsia="en-US"/>
              </w:rPr>
              <w:t>Izpildītāja vārdā:</w:t>
            </w:r>
          </w:p>
          <w:p w:rsidR="00AF40EE" w:rsidRPr="009A783E" w:rsidRDefault="00AF40EE" w:rsidP="009C7070">
            <w:pPr>
              <w:widowControl w:val="0"/>
              <w:tabs>
                <w:tab w:val="num" w:pos="567"/>
              </w:tabs>
              <w:autoSpaceDE w:val="0"/>
              <w:autoSpaceDN w:val="0"/>
              <w:adjustRightInd w:val="0"/>
              <w:jc w:val="both"/>
              <w:rPr>
                <w:rFonts w:asciiTheme="minorHAnsi" w:hAnsiTheme="minorHAnsi" w:cstheme="minorHAnsi"/>
                <w:b/>
                <w:i/>
                <w:szCs w:val="20"/>
                <w:lang w:eastAsia="en-US"/>
              </w:rPr>
            </w:pPr>
            <w:r w:rsidRPr="009A783E">
              <w:rPr>
                <w:rFonts w:asciiTheme="minorHAnsi" w:hAnsiTheme="minorHAnsi" w:cstheme="minorHAnsi"/>
                <w:b/>
                <w:i/>
                <w:szCs w:val="20"/>
                <w:lang w:eastAsia="en-US"/>
              </w:rPr>
              <w:t>&lt;komersanta firma&gt;</w:t>
            </w:r>
          </w:p>
          <w:p w:rsidR="00AF40EE" w:rsidRPr="009A783E" w:rsidRDefault="00AF40EE" w:rsidP="009C7070">
            <w:pPr>
              <w:widowControl w:val="0"/>
              <w:tabs>
                <w:tab w:val="num" w:pos="567"/>
              </w:tabs>
              <w:autoSpaceDE w:val="0"/>
              <w:autoSpaceDN w:val="0"/>
              <w:adjustRightInd w:val="0"/>
              <w:jc w:val="both"/>
              <w:rPr>
                <w:rFonts w:asciiTheme="minorHAnsi" w:hAnsiTheme="minorHAnsi" w:cstheme="minorHAnsi"/>
                <w:i/>
                <w:szCs w:val="20"/>
                <w:lang w:eastAsia="en-US"/>
              </w:rPr>
            </w:pPr>
            <w:r w:rsidRPr="009A783E">
              <w:rPr>
                <w:rFonts w:asciiTheme="minorHAnsi" w:hAnsiTheme="minorHAnsi" w:cstheme="minorHAnsi"/>
                <w:i/>
                <w:szCs w:val="20"/>
                <w:lang w:eastAsia="en-US"/>
              </w:rPr>
              <w:t xml:space="preserve">&lt;pārstāvja amats, vārds, uzvārds&gt;             </w:t>
            </w:r>
          </w:p>
          <w:p w:rsidR="00AF40EE" w:rsidRPr="009A783E" w:rsidRDefault="00AF40EE" w:rsidP="009C7070">
            <w:pPr>
              <w:widowControl w:val="0"/>
              <w:tabs>
                <w:tab w:val="num" w:pos="567"/>
              </w:tabs>
              <w:autoSpaceDE w:val="0"/>
              <w:autoSpaceDN w:val="0"/>
              <w:adjustRightInd w:val="0"/>
              <w:jc w:val="both"/>
              <w:rPr>
                <w:rFonts w:asciiTheme="minorHAnsi" w:hAnsiTheme="minorHAnsi" w:cstheme="minorHAnsi"/>
                <w:b/>
                <w:szCs w:val="20"/>
                <w:lang w:eastAsia="en-US"/>
              </w:rPr>
            </w:pPr>
          </w:p>
          <w:p w:rsidR="00AF40EE" w:rsidRPr="009A783E" w:rsidRDefault="00AF40EE" w:rsidP="009C7070">
            <w:pPr>
              <w:widowControl w:val="0"/>
              <w:tabs>
                <w:tab w:val="num" w:pos="567"/>
              </w:tabs>
              <w:autoSpaceDE w:val="0"/>
              <w:autoSpaceDN w:val="0"/>
              <w:adjustRightInd w:val="0"/>
              <w:jc w:val="both"/>
              <w:rPr>
                <w:rFonts w:asciiTheme="minorHAnsi" w:hAnsiTheme="minorHAnsi" w:cstheme="minorHAnsi"/>
                <w:szCs w:val="20"/>
                <w:lang w:eastAsia="en-US"/>
              </w:rPr>
            </w:pPr>
            <w:r w:rsidRPr="009A783E">
              <w:rPr>
                <w:rFonts w:asciiTheme="minorHAnsi" w:hAnsiTheme="minorHAnsi" w:cstheme="minorHAnsi"/>
                <w:szCs w:val="20"/>
                <w:lang w:eastAsia="en-US"/>
              </w:rPr>
              <w:t>_________________________________</w:t>
            </w:r>
          </w:p>
          <w:p w:rsidR="00AF40EE" w:rsidRPr="009A783E" w:rsidRDefault="00AF40EE" w:rsidP="009C7070">
            <w:pPr>
              <w:widowControl w:val="0"/>
              <w:tabs>
                <w:tab w:val="num" w:pos="567"/>
              </w:tabs>
              <w:autoSpaceDE w:val="0"/>
              <w:autoSpaceDN w:val="0"/>
              <w:adjustRightInd w:val="0"/>
              <w:jc w:val="both"/>
              <w:rPr>
                <w:rFonts w:asciiTheme="minorHAnsi" w:hAnsiTheme="minorHAnsi" w:cstheme="minorHAnsi"/>
                <w:szCs w:val="20"/>
                <w:lang w:eastAsia="en-US"/>
              </w:rPr>
            </w:pPr>
            <w:r w:rsidRPr="009A783E">
              <w:rPr>
                <w:rFonts w:asciiTheme="minorHAnsi" w:hAnsiTheme="minorHAnsi" w:cstheme="minorHAnsi"/>
                <w:szCs w:val="20"/>
                <w:lang w:eastAsia="en-US"/>
              </w:rPr>
              <w:t>Paraksts, parakstīšanas vieta un datums</w:t>
            </w:r>
          </w:p>
        </w:tc>
      </w:tr>
    </w:tbl>
    <w:p w:rsidR="00AF40EE" w:rsidRPr="00AF40EE" w:rsidRDefault="00AF40EE" w:rsidP="007E7DB9">
      <w:pPr>
        <w:pStyle w:val="Standard"/>
        <w:jc w:val="center"/>
        <w:rPr>
          <w:b/>
          <w:sz w:val="32"/>
          <w:szCs w:val="32"/>
          <w:lang w:val="lv-LV"/>
        </w:rPr>
      </w:pPr>
    </w:p>
    <w:p w:rsidR="004F4BC3" w:rsidRDefault="004F4BC3" w:rsidP="007E7DB9">
      <w:pPr>
        <w:pStyle w:val="Standard"/>
        <w:jc w:val="center"/>
        <w:rPr>
          <w:b/>
          <w:sz w:val="32"/>
          <w:szCs w:val="32"/>
        </w:rPr>
      </w:pPr>
    </w:p>
    <w:p w:rsidR="004F4BC3" w:rsidRDefault="004F4BC3" w:rsidP="007E7DB9">
      <w:pPr>
        <w:pStyle w:val="Standard"/>
        <w:jc w:val="center"/>
        <w:rPr>
          <w:b/>
          <w:sz w:val="32"/>
          <w:szCs w:val="32"/>
        </w:rPr>
      </w:pPr>
    </w:p>
    <w:p w:rsidR="004F4BC3" w:rsidRDefault="004F4BC3" w:rsidP="007E7DB9">
      <w:pPr>
        <w:pStyle w:val="Standard"/>
        <w:jc w:val="center"/>
        <w:rPr>
          <w:b/>
          <w:sz w:val="32"/>
          <w:szCs w:val="32"/>
        </w:rPr>
      </w:pPr>
    </w:p>
    <w:p w:rsidR="004F4BC3" w:rsidRDefault="004F4BC3" w:rsidP="007E7DB9">
      <w:pPr>
        <w:pStyle w:val="Standard"/>
        <w:jc w:val="center"/>
        <w:rPr>
          <w:b/>
          <w:sz w:val="32"/>
          <w:szCs w:val="32"/>
        </w:rPr>
      </w:pPr>
    </w:p>
    <w:p w:rsidR="004F4BC3" w:rsidRDefault="004F4BC3" w:rsidP="007E7DB9">
      <w:pPr>
        <w:pStyle w:val="Standard"/>
        <w:jc w:val="center"/>
        <w:rPr>
          <w:b/>
          <w:sz w:val="32"/>
          <w:szCs w:val="32"/>
        </w:rPr>
      </w:pPr>
    </w:p>
    <w:p w:rsidR="004F4BC3" w:rsidRDefault="004F4BC3" w:rsidP="007E7DB9">
      <w:pPr>
        <w:pStyle w:val="Standard"/>
        <w:jc w:val="center"/>
        <w:rPr>
          <w:b/>
          <w:sz w:val="32"/>
          <w:szCs w:val="32"/>
        </w:rPr>
      </w:pPr>
    </w:p>
    <w:p w:rsidR="004F4BC3" w:rsidRDefault="004F4BC3" w:rsidP="007E7DB9">
      <w:pPr>
        <w:pStyle w:val="Standard"/>
        <w:jc w:val="center"/>
        <w:rPr>
          <w:b/>
          <w:sz w:val="32"/>
          <w:szCs w:val="32"/>
        </w:rPr>
      </w:pPr>
    </w:p>
    <w:p w:rsidR="004F4BC3" w:rsidRDefault="004F4BC3" w:rsidP="007E7DB9">
      <w:pPr>
        <w:pStyle w:val="Standard"/>
        <w:jc w:val="center"/>
        <w:rPr>
          <w:b/>
          <w:sz w:val="32"/>
          <w:szCs w:val="32"/>
        </w:rPr>
      </w:pPr>
    </w:p>
    <w:p w:rsidR="004F4BC3" w:rsidRDefault="004F4BC3" w:rsidP="007E7DB9">
      <w:pPr>
        <w:pStyle w:val="Standard"/>
        <w:jc w:val="center"/>
        <w:rPr>
          <w:b/>
          <w:sz w:val="32"/>
          <w:szCs w:val="32"/>
        </w:rPr>
      </w:pPr>
    </w:p>
    <w:p w:rsidR="004F4BC3" w:rsidRDefault="004F4BC3" w:rsidP="007E7DB9">
      <w:pPr>
        <w:pStyle w:val="Standard"/>
        <w:jc w:val="center"/>
        <w:rPr>
          <w:b/>
          <w:sz w:val="32"/>
          <w:szCs w:val="32"/>
        </w:rPr>
      </w:pPr>
    </w:p>
    <w:p w:rsidR="004F4BC3" w:rsidRDefault="004F4BC3" w:rsidP="007E7DB9">
      <w:pPr>
        <w:pStyle w:val="Standard"/>
        <w:jc w:val="center"/>
        <w:rPr>
          <w:b/>
          <w:sz w:val="32"/>
          <w:szCs w:val="32"/>
        </w:rPr>
      </w:pPr>
    </w:p>
    <w:p w:rsidR="004F4BC3" w:rsidRDefault="004F4BC3" w:rsidP="007E7DB9">
      <w:pPr>
        <w:pStyle w:val="Standard"/>
        <w:jc w:val="center"/>
        <w:rPr>
          <w:b/>
          <w:sz w:val="32"/>
          <w:szCs w:val="32"/>
        </w:rPr>
      </w:pPr>
    </w:p>
    <w:p w:rsidR="00B44537" w:rsidRDefault="00B44537" w:rsidP="007E7DB9">
      <w:pPr>
        <w:pStyle w:val="Standard"/>
        <w:jc w:val="center"/>
        <w:rPr>
          <w:b/>
          <w:sz w:val="32"/>
          <w:szCs w:val="32"/>
        </w:rPr>
      </w:pPr>
    </w:p>
    <w:p w:rsidR="00B44537" w:rsidRDefault="00B44537" w:rsidP="007E7DB9">
      <w:pPr>
        <w:pStyle w:val="Standard"/>
        <w:jc w:val="center"/>
        <w:rPr>
          <w:b/>
          <w:sz w:val="32"/>
          <w:szCs w:val="32"/>
        </w:rPr>
      </w:pPr>
    </w:p>
    <w:p w:rsidR="004F4BC3" w:rsidRDefault="004F4BC3" w:rsidP="00AF40EE">
      <w:pPr>
        <w:pStyle w:val="Standard"/>
        <w:rPr>
          <w:b/>
          <w:sz w:val="32"/>
          <w:szCs w:val="32"/>
        </w:rPr>
      </w:pPr>
    </w:p>
    <w:p w:rsidR="007E7DB9" w:rsidRDefault="007E7DB9" w:rsidP="007E7DB9">
      <w:pPr>
        <w:pStyle w:val="Standard"/>
        <w:jc w:val="center"/>
      </w:pPr>
      <w:r>
        <w:rPr>
          <w:b/>
          <w:sz w:val="32"/>
          <w:szCs w:val="32"/>
        </w:rPr>
        <w:t>Pretenzijas akta veidne</w:t>
      </w:r>
    </w:p>
    <w:p w:rsidR="007E7DB9" w:rsidRDefault="007E7DB9" w:rsidP="007E7DB9">
      <w:pPr>
        <w:pStyle w:val="Standard"/>
        <w:jc w:val="center"/>
        <w:rPr>
          <w:b/>
          <w:sz w:val="32"/>
          <w:szCs w:val="32"/>
        </w:rPr>
      </w:pPr>
    </w:p>
    <w:p w:rsidR="007E7DB9" w:rsidRDefault="007E7DB9" w:rsidP="007E7DB9">
      <w:pPr>
        <w:pStyle w:val="Standard"/>
        <w:jc w:val="center"/>
      </w:pPr>
      <w:r>
        <w:rPr>
          <w:b/>
          <w:sz w:val="32"/>
          <w:szCs w:val="32"/>
        </w:rPr>
        <w:t>Pretenzijas akts</w:t>
      </w:r>
    </w:p>
    <w:p w:rsidR="007E7DB9" w:rsidRDefault="007E7DB9" w:rsidP="007E7DB9">
      <w:pPr>
        <w:pStyle w:val="Standard"/>
        <w:jc w:val="center"/>
      </w:pPr>
    </w:p>
    <w:tbl>
      <w:tblPr>
        <w:tblW w:w="8790" w:type="dxa"/>
        <w:tblLayout w:type="fixed"/>
        <w:tblCellMar>
          <w:left w:w="10" w:type="dxa"/>
          <w:right w:w="10" w:type="dxa"/>
        </w:tblCellMar>
        <w:tblLook w:val="04A0" w:firstRow="1" w:lastRow="0" w:firstColumn="1" w:lastColumn="0" w:noHBand="0" w:noVBand="1"/>
      </w:tblPr>
      <w:tblGrid>
        <w:gridCol w:w="2407"/>
        <w:gridCol w:w="6383"/>
      </w:tblGrid>
      <w:tr w:rsidR="007E7DB9" w:rsidTr="004C328A">
        <w:tc>
          <w:tcPr>
            <w:tcW w:w="240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E7DB9" w:rsidRDefault="007E7DB9" w:rsidP="004C328A">
            <w:pPr>
              <w:pStyle w:val="TableContents"/>
            </w:pPr>
            <w:r>
              <w:t>Norma, kura nosaka piegādātāja</w:t>
            </w:r>
            <w:r w:rsidR="009A783E">
              <w:t>/izpildītāja</w:t>
            </w:r>
            <w:r>
              <w:t xml:space="preserve"> pienākumu izpildīt noteiktu darbību</w:t>
            </w:r>
          </w:p>
        </w:tc>
        <w:tc>
          <w:tcPr>
            <w:tcW w:w="638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7E7DB9" w:rsidRDefault="007E7DB9" w:rsidP="004C328A">
            <w:pPr>
              <w:pStyle w:val="TableContents"/>
              <w:rPr>
                <w:b/>
                <w:bCs/>
                <w:i/>
                <w:iCs/>
                <w:shd w:val="clear" w:color="auto" w:fill="C0C0C0"/>
              </w:rPr>
            </w:pPr>
            <w:r>
              <w:rPr>
                <w:b/>
                <w:bCs/>
                <w:i/>
                <w:iCs/>
                <w:shd w:val="clear" w:color="auto" w:fill="C0C0C0"/>
              </w:rPr>
              <w:t>Dokumenta nosaukums, datums, numurs, punkts</w:t>
            </w:r>
          </w:p>
        </w:tc>
      </w:tr>
      <w:tr w:rsidR="007E7DB9" w:rsidTr="004C328A">
        <w:tc>
          <w:tcPr>
            <w:tcW w:w="2407" w:type="dxa"/>
            <w:tcBorders>
              <w:left w:val="single" w:sz="2" w:space="0" w:color="000000"/>
              <w:bottom w:val="single" w:sz="2" w:space="0" w:color="000000"/>
            </w:tcBorders>
            <w:shd w:val="clear" w:color="auto" w:fill="auto"/>
            <w:tcMar>
              <w:top w:w="55" w:type="dxa"/>
              <w:left w:w="55" w:type="dxa"/>
              <w:bottom w:w="55" w:type="dxa"/>
              <w:right w:w="55" w:type="dxa"/>
            </w:tcMar>
          </w:tcPr>
          <w:p w:rsidR="007E7DB9" w:rsidRDefault="007E7DB9" w:rsidP="004C328A">
            <w:pPr>
              <w:pStyle w:val="TableContents"/>
            </w:pPr>
            <w:r>
              <w:t>Piegādātājs</w:t>
            </w:r>
            <w:r w:rsidR="009A783E">
              <w:t>/Izpildītājs</w:t>
            </w:r>
          </w:p>
        </w:tc>
        <w:tc>
          <w:tcPr>
            <w:tcW w:w="63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E7DB9" w:rsidRDefault="007E7DB9" w:rsidP="004C328A">
            <w:pPr>
              <w:pStyle w:val="TableContents"/>
              <w:rPr>
                <w:b/>
                <w:bCs/>
                <w:i/>
                <w:iCs/>
                <w:shd w:val="clear" w:color="auto" w:fill="C0C0C0"/>
              </w:rPr>
            </w:pPr>
            <w:r>
              <w:rPr>
                <w:b/>
                <w:bCs/>
                <w:i/>
                <w:iCs/>
                <w:shd w:val="clear" w:color="auto" w:fill="C0C0C0"/>
              </w:rPr>
              <w:t>Nosaukums, reģistrācijas numurs</w:t>
            </w:r>
          </w:p>
        </w:tc>
      </w:tr>
      <w:tr w:rsidR="007E7DB9" w:rsidTr="004C328A">
        <w:tc>
          <w:tcPr>
            <w:tcW w:w="2407" w:type="dxa"/>
            <w:tcBorders>
              <w:left w:val="single" w:sz="2" w:space="0" w:color="000000"/>
              <w:bottom w:val="single" w:sz="2" w:space="0" w:color="000000"/>
            </w:tcBorders>
            <w:shd w:val="clear" w:color="auto" w:fill="auto"/>
            <w:tcMar>
              <w:top w:w="55" w:type="dxa"/>
              <w:left w:w="55" w:type="dxa"/>
              <w:bottom w:w="55" w:type="dxa"/>
              <w:right w:w="55" w:type="dxa"/>
            </w:tcMar>
          </w:tcPr>
          <w:p w:rsidR="007E7DB9" w:rsidRDefault="007E7DB9" w:rsidP="004C328A">
            <w:pPr>
              <w:pStyle w:val="TableContents"/>
            </w:pPr>
            <w:r>
              <w:t>Pretenzijas būtība</w:t>
            </w:r>
          </w:p>
        </w:tc>
        <w:tc>
          <w:tcPr>
            <w:tcW w:w="63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E7DB9" w:rsidRDefault="007E7DB9" w:rsidP="004C328A">
            <w:pPr>
              <w:pStyle w:val="TableContents"/>
              <w:rPr>
                <w:b/>
                <w:bCs/>
                <w:i/>
                <w:iCs/>
                <w:shd w:val="clear" w:color="auto" w:fill="C0C0C0"/>
              </w:rPr>
            </w:pPr>
            <w:r>
              <w:rPr>
                <w:b/>
                <w:bCs/>
                <w:i/>
                <w:iCs/>
                <w:shd w:val="clear" w:color="auto" w:fill="C0C0C0"/>
              </w:rPr>
              <w:t>Pretenzijas saturs un argumentēts pamatojums</w:t>
            </w:r>
          </w:p>
        </w:tc>
      </w:tr>
      <w:tr w:rsidR="007E7DB9" w:rsidTr="004C328A">
        <w:tc>
          <w:tcPr>
            <w:tcW w:w="2407" w:type="dxa"/>
            <w:tcBorders>
              <w:left w:val="single" w:sz="2" w:space="0" w:color="000000"/>
              <w:bottom w:val="single" w:sz="2" w:space="0" w:color="000000"/>
            </w:tcBorders>
            <w:shd w:val="clear" w:color="auto" w:fill="auto"/>
            <w:tcMar>
              <w:top w:w="55" w:type="dxa"/>
              <w:left w:w="55" w:type="dxa"/>
              <w:bottom w:w="55" w:type="dxa"/>
              <w:right w:w="55" w:type="dxa"/>
            </w:tcMar>
          </w:tcPr>
          <w:p w:rsidR="007E7DB9" w:rsidRDefault="007E7DB9" w:rsidP="004C328A">
            <w:pPr>
              <w:pStyle w:val="TableContents"/>
            </w:pPr>
            <w:r>
              <w:t>Ietekme uz darbību</w:t>
            </w:r>
          </w:p>
        </w:tc>
        <w:tc>
          <w:tcPr>
            <w:tcW w:w="63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E7DB9" w:rsidRDefault="007E7DB9" w:rsidP="004C328A">
            <w:pPr>
              <w:pStyle w:val="TableContents"/>
              <w:rPr>
                <w:b/>
                <w:bCs/>
                <w:i/>
                <w:iCs/>
                <w:shd w:val="clear" w:color="auto" w:fill="C0C0C0"/>
              </w:rPr>
            </w:pPr>
            <w:r>
              <w:rPr>
                <w:b/>
                <w:bCs/>
                <w:i/>
                <w:iCs/>
                <w:shd w:val="clear" w:color="auto" w:fill="C0C0C0"/>
              </w:rPr>
              <w:t>Kā piegādātāja rīcība atspoguļojas struktūrvienības uzdevumu izpildes procesā</w:t>
            </w:r>
          </w:p>
        </w:tc>
      </w:tr>
    </w:tbl>
    <w:p w:rsidR="007E7DB9" w:rsidRDefault="007E7DB9" w:rsidP="007E7DB9">
      <w:pPr>
        <w:pStyle w:val="Standard"/>
      </w:pPr>
    </w:p>
    <w:p w:rsidR="007E7DB9" w:rsidRDefault="007E7DB9" w:rsidP="007E7DB9">
      <w:pPr>
        <w:pStyle w:val="TableContents"/>
      </w:pPr>
      <w:r>
        <w:rPr>
          <w:b/>
          <w:bCs/>
        </w:rPr>
        <w:t>Piegādātāja</w:t>
      </w:r>
      <w:r w:rsidR="009A783E">
        <w:rPr>
          <w:b/>
          <w:bCs/>
        </w:rPr>
        <w:t>/izpildītāja</w:t>
      </w:r>
      <w:r>
        <w:rPr>
          <w:b/>
          <w:bCs/>
        </w:rPr>
        <w:t xml:space="preserve"> pārstāvis:</w:t>
      </w:r>
    </w:p>
    <w:p w:rsidR="007E7DB9" w:rsidRDefault="007E7DB9" w:rsidP="007E7DB9">
      <w:pPr>
        <w:pStyle w:val="TableContents"/>
        <w:tabs>
          <w:tab w:val="left" w:pos="3180"/>
        </w:tabs>
      </w:pPr>
      <w:r>
        <w:t>Piekrītu:</w:t>
      </w:r>
      <w:r>
        <w:tab/>
      </w:r>
      <w:r>
        <w:tab/>
      </w:r>
      <w:r>
        <w:tab/>
      </w:r>
      <w:r>
        <w:tab/>
      </w:r>
      <w:r>
        <w:t></w:t>
      </w:r>
    </w:p>
    <w:p w:rsidR="007E7DB9" w:rsidRDefault="007E7DB9" w:rsidP="007E7DB9">
      <w:pPr>
        <w:pStyle w:val="TableContents"/>
      </w:pPr>
      <w:r>
        <w:t>Nepiekrītu:</w:t>
      </w:r>
      <w:r>
        <w:tab/>
      </w:r>
      <w:r>
        <w:tab/>
      </w:r>
      <w:r>
        <w:tab/>
      </w:r>
      <w:r>
        <w:tab/>
      </w:r>
      <w:r>
        <w:tab/>
      </w:r>
      <w:r>
        <w:tab/>
      </w:r>
      <w:r>
        <w:t xml:space="preserve"> </w:t>
      </w:r>
    </w:p>
    <w:p w:rsidR="007E7DB9" w:rsidRDefault="007E7DB9" w:rsidP="007E7DB9">
      <w:pPr>
        <w:pStyle w:val="Standard"/>
        <w:rPr>
          <w:b/>
        </w:rPr>
      </w:pPr>
    </w:p>
    <w:p w:rsidR="007E7DB9" w:rsidRDefault="007E7DB9" w:rsidP="007E7DB9">
      <w:pPr>
        <w:pStyle w:val="Standard"/>
        <w:rPr>
          <w:b/>
        </w:rPr>
      </w:pPr>
      <w:r>
        <w:rPr>
          <w:b/>
        </w:rPr>
        <w:t>________________________________  _______________________  ________________</w:t>
      </w:r>
    </w:p>
    <w:p w:rsidR="007E7DB9" w:rsidRDefault="007E7DB9" w:rsidP="007E7DB9">
      <w:pPr>
        <w:pStyle w:val="Standard"/>
      </w:pPr>
      <w:r>
        <w:t xml:space="preserve">                       /Amats/                                            /Paraksts/                    /Vārds, uzvārds/</w:t>
      </w:r>
    </w:p>
    <w:p w:rsidR="007E7DB9" w:rsidRDefault="007E7DB9" w:rsidP="007E7DB9">
      <w:pPr>
        <w:pStyle w:val="TableContents"/>
      </w:pPr>
    </w:p>
    <w:p w:rsidR="007E7DB9" w:rsidRDefault="007E7DB9" w:rsidP="007E7DB9">
      <w:pPr>
        <w:pStyle w:val="TableContents"/>
      </w:pPr>
      <w:r>
        <w:t xml:space="preserve">Aktu parakstīt atteicās                                                </w:t>
      </w:r>
      <w:r>
        <w:t></w:t>
      </w:r>
    </w:p>
    <w:p w:rsidR="007E7DB9" w:rsidRDefault="007E7DB9" w:rsidP="007E7DB9">
      <w:pPr>
        <w:pStyle w:val="TableContents"/>
      </w:pPr>
      <w:r>
        <w:t>Sastādīts bez piegādātāja</w:t>
      </w:r>
      <w:r w:rsidR="009A783E">
        <w:t>/izpildītāja</w:t>
      </w:r>
      <w:r>
        <w:t xml:space="preserve"> pārstāvja klātbūtnes</w:t>
      </w:r>
      <w:r>
        <w:tab/>
      </w:r>
      <w:r>
        <w:t></w:t>
      </w:r>
    </w:p>
    <w:p w:rsidR="007E7DB9" w:rsidRDefault="007E7DB9" w:rsidP="007E7DB9">
      <w:pPr>
        <w:pStyle w:val="TableContents"/>
      </w:pPr>
    </w:p>
    <w:p w:rsidR="007E7DB9" w:rsidRDefault="007E7DB9" w:rsidP="007E7DB9">
      <w:pPr>
        <w:pStyle w:val="TableContents"/>
      </w:pPr>
      <w:r>
        <w:t>_________________________________________________________________________</w:t>
      </w:r>
    </w:p>
    <w:p w:rsidR="007E7DB9" w:rsidRDefault="007E7DB9" w:rsidP="007E7DB9">
      <w:pPr>
        <w:pStyle w:val="TableContents"/>
      </w:pPr>
      <w:r>
        <w:t>___________________________________________________________________________________________________________________________________________________________________________________________________________________________</w:t>
      </w:r>
    </w:p>
    <w:p w:rsidR="007E7DB9" w:rsidRDefault="007E7DB9" w:rsidP="007E7DB9">
      <w:pPr>
        <w:pStyle w:val="TableContents"/>
      </w:pPr>
    </w:p>
    <w:p w:rsidR="007E7DB9" w:rsidRDefault="007E7DB9" w:rsidP="007E7DB9">
      <w:pPr>
        <w:pStyle w:val="Standard"/>
        <w:ind w:hanging="15"/>
        <w:rPr>
          <w:b/>
          <w:bCs/>
        </w:rPr>
      </w:pPr>
    </w:p>
    <w:p w:rsidR="007E7DB9" w:rsidRDefault="007E7DB9" w:rsidP="007E7DB9">
      <w:pPr>
        <w:pStyle w:val="Standard"/>
        <w:ind w:hanging="15"/>
        <w:rPr>
          <w:b/>
          <w:bCs/>
        </w:rPr>
      </w:pPr>
      <w:r>
        <w:rPr>
          <w:b/>
          <w:bCs/>
        </w:rPr>
        <w:t>Uzņēmuma</w:t>
      </w:r>
      <w:r w:rsidR="009A783E">
        <w:rPr>
          <w:b/>
          <w:bCs/>
        </w:rPr>
        <w:t>/Pasūtītāja</w:t>
      </w:r>
      <w:r>
        <w:rPr>
          <w:b/>
          <w:bCs/>
        </w:rPr>
        <w:t xml:space="preserve"> pārstāvis:</w:t>
      </w:r>
    </w:p>
    <w:p w:rsidR="007E7DB9" w:rsidRDefault="007E7DB9" w:rsidP="007E7DB9">
      <w:pPr>
        <w:pStyle w:val="TableContents"/>
      </w:pPr>
      <w:r>
        <w:t>Struktūrvienības nosaukums __________________________________________________</w:t>
      </w:r>
    </w:p>
    <w:p w:rsidR="007E7DB9" w:rsidRDefault="007E7DB9" w:rsidP="007E7DB9">
      <w:pPr>
        <w:pStyle w:val="TableContents"/>
      </w:pPr>
    </w:p>
    <w:p w:rsidR="007E7DB9" w:rsidRDefault="007E7DB9" w:rsidP="007E7DB9">
      <w:pPr>
        <w:pStyle w:val="Standard"/>
        <w:rPr>
          <w:b/>
        </w:rPr>
      </w:pPr>
      <w:r>
        <w:rPr>
          <w:b/>
        </w:rPr>
        <w:t>________________________________  _______________________  ________________</w:t>
      </w:r>
    </w:p>
    <w:p w:rsidR="007E7DB9" w:rsidRDefault="007E7DB9" w:rsidP="007E7DB9">
      <w:pPr>
        <w:pStyle w:val="Standard"/>
      </w:pPr>
      <w:r>
        <w:t xml:space="preserve">                       /Amats/                                            /Paraksts/                    /Vārds, uzvārds/</w:t>
      </w:r>
    </w:p>
    <w:p w:rsidR="007E7DB9" w:rsidRDefault="007E7DB9" w:rsidP="007E7DB9">
      <w:pPr>
        <w:pStyle w:val="Standard"/>
      </w:pPr>
      <w:r>
        <w:t>20___.g.___________________</w:t>
      </w:r>
    </w:p>
    <w:p w:rsidR="007E7DB9" w:rsidRDefault="007E7DB9" w:rsidP="007E7DB9">
      <w:pPr>
        <w:pStyle w:val="Standard"/>
      </w:pPr>
    </w:p>
    <w:p w:rsidR="007E7DB9" w:rsidRDefault="007E7DB9" w:rsidP="007E7DB9">
      <w:pPr>
        <w:pStyle w:val="Standard"/>
      </w:pPr>
    </w:p>
    <w:p w:rsidR="007E7DB9" w:rsidRDefault="007E7DB9" w:rsidP="007E7DB9">
      <w:pPr>
        <w:pStyle w:val="Standard"/>
      </w:pPr>
    </w:p>
    <w:p w:rsidR="007E7DB9" w:rsidRDefault="007E7DB9" w:rsidP="007E7DB9">
      <w:pPr>
        <w:pStyle w:val="Standard"/>
      </w:pPr>
      <w:r>
        <w:t>Pielikumā:</w:t>
      </w:r>
    </w:p>
    <w:p w:rsidR="007E7DB9" w:rsidRDefault="007E7DB9" w:rsidP="007E7DB9">
      <w:pPr>
        <w:pStyle w:val="TableContents"/>
      </w:pPr>
      <w:r>
        <w:rPr>
          <w:b/>
          <w:bCs/>
          <w:i/>
          <w:iCs/>
          <w:shd w:val="clear" w:color="auto" w:fill="C0C0C0"/>
        </w:rPr>
        <w:t>Dokumenti, kuri pamato sniegto informāciju utt.</w:t>
      </w:r>
    </w:p>
    <w:p w:rsidR="007E7DB9" w:rsidRPr="001275CE" w:rsidRDefault="007E7DB9" w:rsidP="007E7DB9"/>
    <w:p w:rsidR="003024FC" w:rsidRDefault="003024FC" w:rsidP="003024FC">
      <w:pPr>
        <w:tabs>
          <w:tab w:val="left" w:pos="540"/>
        </w:tabs>
        <w:ind w:left="540"/>
        <w:jc w:val="right"/>
        <w:rPr>
          <w:bCs/>
        </w:rPr>
      </w:pPr>
    </w:p>
    <w:p w:rsidR="00B44537" w:rsidRDefault="00B44537" w:rsidP="003024FC">
      <w:pPr>
        <w:tabs>
          <w:tab w:val="left" w:pos="540"/>
        </w:tabs>
        <w:ind w:left="540"/>
        <w:jc w:val="right"/>
        <w:rPr>
          <w:bCs/>
        </w:rPr>
      </w:pPr>
    </w:p>
    <w:p w:rsidR="00B44537" w:rsidRDefault="00B44537" w:rsidP="003024FC">
      <w:pPr>
        <w:tabs>
          <w:tab w:val="left" w:pos="540"/>
        </w:tabs>
        <w:ind w:left="540"/>
        <w:jc w:val="right"/>
        <w:rPr>
          <w:bCs/>
        </w:rPr>
      </w:pPr>
    </w:p>
    <w:p w:rsidR="00B44537" w:rsidRDefault="00B44537" w:rsidP="003024FC">
      <w:pPr>
        <w:tabs>
          <w:tab w:val="left" w:pos="540"/>
        </w:tabs>
        <w:ind w:left="540"/>
        <w:jc w:val="right"/>
        <w:rPr>
          <w:bCs/>
        </w:rPr>
      </w:pPr>
    </w:p>
    <w:p w:rsidR="00B44537" w:rsidRDefault="00B44537" w:rsidP="003024FC">
      <w:pPr>
        <w:tabs>
          <w:tab w:val="left" w:pos="540"/>
        </w:tabs>
        <w:ind w:left="540"/>
        <w:jc w:val="right"/>
        <w:rPr>
          <w:bCs/>
        </w:rPr>
      </w:pPr>
    </w:p>
    <w:p w:rsidR="00B44537" w:rsidRDefault="00B44537" w:rsidP="003024FC">
      <w:pPr>
        <w:tabs>
          <w:tab w:val="left" w:pos="540"/>
        </w:tabs>
        <w:ind w:left="540"/>
        <w:jc w:val="right"/>
        <w:rPr>
          <w:bCs/>
        </w:rPr>
      </w:pPr>
    </w:p>
    <w:p w:rsidR="00B44537" w:rsidRDefault="00B44537" w:rsidP="003024FC">
      <w:pPr>
        <w:tabs>
          <w:tab w:val="left" w:pos="540"/>
        </w:tabs>
        <w:ind w:left="540"/>
        <w:jc w:val="right"/>
        <w:rPr>
          <w:bCs/>
        </w:rPr>
      </w:pPr>
    </w:p>
    <w:p w:rsidR="00B44537" w:rsidRPr="00197BE2" w:rsidRDefault="00B44537" w:rsidP="00B44537">
      <w:pPr>
        <w:widowControl w:val="0"/>
        <w:overflowPunct w:val="0"/>
        <w:adjustRightInd w:val="0"/>
        <w:ind w:right="43"/>
        <w:jc w:val="center"/>
        <w:rPr>
          <w:b/>
          <w:bCs/>
        </w:rPr>
      </w:pPr>
      <w:r w:rsidRPr="00197BE2">
        <w:rPr>
          <w:b/>
          <w:bCs/>
        </w:rPr>
        <w:t>Līguma izpildes garantijas veidne</w:t>
      </w:r>
    </w:p>
    <w:p w:rsidR="00B44537" w:rsidRPr="00197BE2" w:rsidRDefault="00B44537" w:rsidP="00B44537"/>
    <w:p w:rsidR="00B44537" w:rsidRPr="004144A5" w:rsidRDefault="00B44537" w:rsidP="00B44537">
      <w:pPr>
        <w:ind w:left="851"/>
        <w:jc w:val="center"/>
        <w:rPr>
          <w:b/>
          <w:sz w:val="20"/>
          <w:szCs w:val="20"/>
        </w:rPr>
      </w:pPr>
      <w:r w:rsidRPr="004144A5">
        <w:rPr>
          <w:b/>
          <w:sz w:val="20"/>
          <w:szCs w:val="20"/>
        </w:rPr>
        <w:t>LĪGUMA IZPILDES</w:t>
      </w:r>
      <w:r w:rsidRPr="004144A5">
        <w:rPr>
          <w:sz w:val="20"/>
          <w:szCs w:val="20"/>
        </w:rPr>
        <w:t xml:space="preserve"> </w:t>
      </w:r>
      <w:r w:rsidRPr="004144A5">
        <w:rPr>
          <w:b/>
          <w:sz w:val="20"/>
          <w:szCs w:val="20"/>
        </w:rPr>
        <w:t>GARANTIJA</w:t>
      </w:r>
    </w:p>
    <w:p w:rsidR="00B44537" w:rsidRPr="00740C7D" w:rsidRDefault="00B44537" w:rsidP="00B44537">
      <w:pPr>
        <w:ind w:left="851"/>
        <w:jc w:val="right"/>
        <w:rPr>
          <w:b/>
          <w:sz w:val="20"/>
        </w:rPr>
      </w:pPr>
      <w:r w:rsidRPr="00740C7D">
        <w:rPr>
          <w:b/>
          <w:sz w:val="20"/>
        </w:rPr>
        <w:t xml:space="preserve"> SIA “Daugavpils ūdens”</w:t>
      </w:r>
    </w:p>
    <w:p w:rsidR="00B44537" w:rsidRPr="00740C7D" w:rsidRDefault="00B44537" w:rsidP="00B44537">
      <w:pPr>
        <w:ind w:left="851"/>
        <w:jc w:val="right"/>
        <w:rPr>
          <w:sz w:val="20"/>
        </w:rPr>
      </w:pPr>
      <w:r w:rsidRPr="00740C7D">
        <w:rPr>
          <w:sz w:val="20"/>
        </w:rPr>
        <w:t>Reģ.Nr.41503002432</w:t>
      </w:r>
    </w:p>
    <w:p w:rsidR="00B44537" w:rsidRPr="00740C7D" w:rsidRDefault="00B44537" w:rsidP="00B44537">
      <w:pPr>
        <w:ind w:left="851"/>
        <w:jc w:val="right"/>
        <w:rPr>
          <w:sz w:val="20"/>
        </w:rPr>
      </w:pPr>
      <w:r w:rsidRPr="00740C7D">
        <w:rPr>
          <w:sz w:val="20"/>
        </w:rPr>
        <w:t>Ūdensvada iela 3, Daugavpils</w:t>
      </w:r>
    </w:p>
    <w:p w:rsidR="00B44537" w:rsidRPr="00740C7D" w:rsidRDefault="00B44537" w:rsidP="00B44537">
      <w:pPr>
        <w:ind w:left="851"/>
        <w:jc w:val="right"/>
        <w:rPr>
          <w:sz w:val="20"/>
        </w:rPr>
      </w:pPr>
      <w:r w:rsidRPr="00740C7D">
        <w:rPr>
          <w:sz w:val="20"/>
        </w:rPr>
        <w:t>LV-5401, Latvija</w:t>
      </w:r>
    </w:p>
    <w:p w:rsidR="00B44537" w:rsidRPr="00740C7D" w:rsidRDefault="00B44537" w:rsidP="00B44537">
      <w:pPr>
        <w:jc w:val="center"/>
        <w:rPr>
          <w:b/>
          <w:sz w:val="20"/>
          <w:szCs w:val="20"/>
        </w:rPr>
      </w:pPr>
    </w:p>
    <w:p w:rsidR="00B44537" w:rsidRPr="00740C7D" w:rsidRDefault="00B44537" w:rsidP="00B44537">
      <w:pPr>
        <w:tabs>
          <w:tab w:val="left" w:pos="5490"/>
        </w:tabs>
        <w:rPr>
          <w:b/>
          <w:sz w:val="20"/>
          <w:szCs w:val="20"/>
        </w:rPr>
      </w:pPr>
      <w:r>
        <w:rPr>
          <w:b/>
          <w:sz w:val="20"/>
          <w:szCs w:val="20"/>
        </w:rPr>
        <w:tab/>
      </w:r>
    </w:p>
    <w:p w:rsidR="00B44537" w:rsidRPr="00740C7D" w:rsidRDefault="00B44537" w:rsidP="00B44537">
      <w:pPr>
        <w:rPr>
          <w:b/>
          <w:sz w:val="20"/>
          <w:szCs w:val="20"/>
        </w:rPr>
      </w:pPr>
      <w:r w:rsidRPr="00740C7D">
        <w:rPr>
          <w:b/>
          <w:sz w:val="20"/>
          <w:szCs w:val="20"/>
        </w:rPr>
        <w:t xml:space="preserve">Iesniedzama </w:t>
      </w:r>
      <w:r w:rsidRPr="00740C7D">
        <w:rPr>
          <w:b/>
          <w:iCs/>
          <w:sz w:val="20"/>
          <w:szCs w:val="20"/>
          <w:highlight w:val="yellow"/>
        </w:rPr>
        <w:t>&lt;gads&gt;</w:t>
      </w:r>
      <w:r w:rsidRPr="00740C7D">
        <w:rPr>
          <w:b/>
          <w:sz w:val="20"/>
          <w:szCs w:val="20"/>
        </w:rPr>
        <w:t xml:space="preserve">.gada </w:t>
      </w:r>
      <w:r w:rsidRPr="00740C7D">
        <w:rPr>
          <w:b/>
          <w:iCs/>
          <w:sz w:val="20"/>
          <w:szCs w:val="20"/>
          <w:highlight w:val="yellow"/>
        </w:rPr>
        <w:t>&lt;datums&gt;</w:t>
      </w:r>
      <w:r w:rsidRPr="00740C7D">
        <w:rPr>
          <w:b/>
          <w:sz w:val="20"/>
          <w:szCs w:val="20"/>
        </w:rPr>
        <w:t>.</w:t>
      </w:r>
      <w:r w:rsidRPr="00740C7D">
        <w:rPr>
          <w:b/>
          <w:iCs/>
          <w:sz w:val="20"/>
          <w:szCs w:val="20"/>
          <w:highlight w:val="yellow"/>
        </w:rPr>
        <w:t>&lt;mēnesis&gt;</w:t>
      </w:r>
      <w:r w:rsidRPr="00740C7D">
        <w:rPr>
          <w:iCs/>
          <w:sz w:val="20"/>
          <w:szCs w:val="20"/>
        </w:rPr>
        <w:t xml:space="preserve"> </w:t>
      </w:r>
      <w:r>
        <w:rPr>
          <w:b/>
          <w:sz w:val="20"/>
          <w:szCs w:val="20"/>
        </w:rPr>
        <w:t>līguma</w:t>
      </w:r>
      <w:r w:rsidRPr="00740C7D">
        <w:rPr>
          <w:b/>
          <w:sz w:val="20"/>
          <w:szCs w:val="20"/>
        </w:rPr>
        <w:t xml:space="preserve"> Nr</w:t>
      </w:r>
      <w:r w:rsidRPr="00740C7D">
        <w:rPr>
          <w:b/>
          <w:sz w:val="20"/>
          <w:szCs w:val="20"/>
          <w:highlight w:val="yellow"/>
        </w:rPr>
        <w:t>.&lt;numurs&gt;)</w:t>
      </w:r>
      <w:r w:rsidRPr="00740C7D">
        <w:rPr>
          <w:b/>
          <w:sz w:val="20"/>
          <w:szCs w:val="20"/>
        </w:rPr>
        <w:t xml:space="preserve"> ietvaros</w:t>
      </w:r>
    </w:p>
    <w:p w:rsidR="00B44537" w:rsidRPr="00740C7D" w:rsidRDefault="00B44537" w:rsidP="00B44537">
      <w:pPr>
        <w:rPr>
          <w:b/>
          <w:sz w:val="20"/>
          <w:szCs w:val="20"/>
        </w:rPr>
      </w:pPr>
    </w:p>
    <w:p w:rsidR="00B44537" w:rsidRPr="00740C7D" w:rsidRDefault="00B44537" w:rsidP="00B44537">
      <w:pPr>
        <w:autoSpaceDE w:val="0"/>
        <w:autoSpaceDN w:val="0"/>
        <w:adjustRightInd w:val="0"/>
        <w:rPr>
          <w:rFonts w:eastAsia="Calibri"/>
          <w:sz w:val="20"/>
          <w:szCs w:val="20"/>
          <w:lang w:eastAsia="en-US"/>
        </w:rPr>
      </w:pPr>
      <w:r w:rsidRPr="00740C7D">
        <w:rPr>
          <w:rFonts w:eastAsia="Calibri"/>
          <w:iCs/>
          <w:sz w:val="20"/>
          <w:szCs w:val="20"/>
          <w:highlight w:val="yellow"/>
          <w:lang w:eastAsia="en-US"/>
        </w:rPr>
        <w:t>&lt;Vietas nosaukums&gt;</w:t>
      </w:r>
      <w:r w:rsidRPr="00740C7D">
        <w:rPr>
          <w:rFonts w:eastAsia="Calibri"/>
          <w:sz w:val="20"/>
          <w:szCs w:val="20"/>
          <w:lang w:eastAsia="en-US"/>
        </w:rPr>
        <w:t xml:space="preserve">, </w:t>
      </w:r>
      <w:r w:rsidRPr="00740C7D">
        <w:rPr>
          <w:rFonts w:eastAsia="Calibri"/>
          <w:iCs/>
          <w:sz w:val="20"/>
          <w:szCs w:val="20"/>
          <w:highlight w:val="yellow"/>
          <w:lang w:eastAsia="en-US"/>
        </w:rPr>
        <w:t>&lt;gads&gt;</w:t>
      </w:r>
      <w:r w:rsidRPr="00740C7D">
        <w:rPr>
          <w:rFonts w:eastAsia="Calibri"/>
          <w:sz w:val="20"/>
          <w:szCs w:val="20"/>
          <w:highlight w:val="yellow"/>
          <w:lang w:eastAsia="en-US"/>
        </w:rPr>
        <w:t>.</w:t>
      </w:r>
      <w:r w:rsidRPr="00740C7D">
        <w:rPr>
          <w:rFonts w:eastAsia="Calibri"/>
          <w:sz w:val="20"/>
          <w:szCs w:val="20"/>
          <w:lang w:eastAsia="en-US"/>
        </w:rPr>
        <w:t xml:space="preserve">gada </w:t>
      </w:r>
      <w:r w:rsidRPr="00740C7D">
        <w:rPr>
          <w:rFonts w:eastAsia="Calibri"/>
          <w:iCs/>
          <w:sz w:val="20"/>
          <w:szCs w:val="20"/>
          <w:highlight w:val="yellow"/>
          <w:lang w:eastAsia="en-US"/>
        </w:rPr>
        <w:t>&lt;datums&gt;</w:t>
      </w:r>
      <w:r w:rsidRPr="00740C7D">
        <w:rPr>
          <w:rFonts w:eastAsia="Calibri"/>
          <w:sz w:val="20"/>
          <w:szCs w:val="20"/>
          <w:lang w:eastAsia="en-US"/>
        </w:rPr>
        <w:t>.</w:t>
      </w:r>
      <w:r w:rsidRPr="00740C7D">
        <w:rPr>
          <w:rFonts w:eastAsia="Calibri"/>
          <w:iCs/>
          <w:sz w:val="20"/>
          <w:szCs w:val="20"/>
          <w:highlight w:val="yellow"/>
          <w:lang w:eastAsia="en-US"/>
        </w:rPr>
        <w:t>&lt;mēnesis&gt;</w:t>
      </w:r>
    </w:p>
    <w:p w:rsidR="00B44537" w:rsidRPr="00740C7D" w:rsidRDefault="00B44537" w:rsidP="00B44537">
      <w:pPr>
        <w:shd w:val="clear" w:color="auto" w:fill="FFFFFF"/>
        <w:ind w:left="23"/>
        <w:jc w:val="both"/>
        <w:rPr>
          <w:sz w:val="20"/>
          <w:szCs w:val="20"/>
        </w:rPr>
      </w:pPr>
    </w:p>
    <w:p w:rsidR="00B44537" w:rsidRPr="00740C7D" w:rsidRDefault="00B44537" w:rsidP="00B44537">
      <w:pPr>
        <w:shd w:val="clear" w:color="auto" w:fill="FFFFFF"/>
        <w:ind w:left="23"/>
        <w:jc w:val="both"/>
        <w:rPr>
          <w:sz w:val="20"/>
        </w:rPr>
      </w:pPr>
      <w:r w:rsidRPr="00740C7D">
        <w:rPr>
          <w:sz w:val="20"/>
        </w:rPr>
        <w:t xml:space="preserve">Mēs, </w:t>
      </w:r>
      <w:r w:rsidRPr="00740C7D">
        <w:rPr>
          <w:iCs/>
          <w:sz w:val="20"/>
          <w:highlight w:val="yellow"/>
        </w:rPr>
        <w:t>&lt;Bankas</w:t>
      </w:r>
      <w:r w:rsidRPr="00740C7D">
        <w:rPr>
          <w:iCs/>
          <w:color w:val="00B050"/>
          <w:sz w:val="20"/>
          <w:highlight w:val="yellow"/>
        </w:rPr>
        <w:t xml:space="preserve"> </w:t>
      </w:r>
      <w:r w:rsidRPr="00740C7D">
        <w:rPr>
          <w:iCs/>
          <w:sz w:val="20"/>
          <w:highlight w:val="yellow"/>
        </w:rPr>
        <w:t>vai apdrošināšanas sabiedrības</w:t>
      </w:r>
      <w:r w:rsidRPr="00740C7D">
        <w:rPr>
          <w:iCs/>
          <w:color w:val="00B050"/>
          <w:sz w:val="20"/>
          <w:highlight w:val="yellow"/>
        </w:rPr>
        <w:t xml:space="preserve"> </w:t>
      </w:r>
      <w:r w:rsidRPr="00740C7D">
        <w:rPr>
          <w:iCs/>
          <w:sz w:val="20"/>
          <w:highlight w:val="yellow"/>
        </w:rPr>
        <w:t>nosaukums, reģistrācijas numurs un adrese&gt;</w:t>
      </w:r>
      <w:r w:rsidRPr="00740C7D">
        <w:rPr>
          <w:iCs/>
          <w:sz w:val="20"/>
        </w:rPr>
        <w:t>,</w:t>
      </w:r>
      <w:r w:rsidRPr="00740C7D">
        <w:rPr>
          <w:sz w:val="20"/>
        </w:rPr>
        <w:t xml:space="preserve"> neatsaucami apņemamies 5 dienu laikā no Pasūtītāja rakstiska pieprasījuma, kurā minēts, ka</w:t>
      </w:r>
    </w:p>
    <w:p w:rsidR="00B44537" w:rsidRPr="00740C7D" w:rsidRDefault="00B44537" w:rsidP="00B44537">
      <w:pPr>
        <w:shd w:val="clear" w:color="auto" w:fill="FFFFFF"/>
        <w:ind w:left="23"/>
        <w:jc w:val="both"/>
        <w:rPr>
          <w:sz w:val="20"/>
          <w:szCs w:val="20"/>
        </w:rPr>
      </w:pPr>
    </w:p>
    <w:p w:rsidR="00B44537" w:rsidRPr="00A93712" w:rsidRDefault="00B44537" w:rsidP="00B44537">
      <w:pPr>
        <w:jc w:val="both"/>
        <w:rPr>
          <w:sz w:val="20"/>
          <w:highlight w:val="lightGray"/>
        </w:rPr>
      </w:pPr>
      <w:r w:rsidRPr="00740C7D">
        <w:rPr>
          <w:sz w:val="20"/>
          <w:highlight w:val="yellow"/>
        </w:rPr>
        <w:t>&lt;Izpildītāja nosaukums&gt;</w:t>
      </w:r>
    </w:p>
    <w:p w:rsidR="00B44537" w:rsidRPr="00A93712" w:rsidRDefault="00B44537" w:rsidP="00B44537">
      <w:pPr>
        <w:jc w:val="both"/>
        <w:rPr>
          <w:sz w:val="20"/>
          <w:highlight w:val="lightGray"/>
        </w:rPr>
      </w:pPr>
      <w:r w:rsidRPr="00740C7D">
        <w:rPr>
          <w:sz w:val="20"/>
          <w:highlight w:val="yellow"/>
        </w:rPr>
        <w:t>&lt;reģistrācijas numurs&gt;</w:t>
      </w:r>
    </w:p>
    <w:p w:rsidR="00B44537" w:rsidRPr="00740C7D" w:rsidRDefault="00B44537" w:rsidP="00B44537">
      <w:pPr>
        <w:jc w:val="both"/>
        <w:rPr>
          <w:sz w:val="20"/>
        </w:rPr>
      </w:pPr>
      <w:r w:rsidRPr="00740C7D">
        <w:rPr>
          <w:sz w:val="20"/>
          <w:highlight w:val="yellow"/>
        </w:rPr>
        <w:t>&lt;adrese&gt;</w:t>
      </w:r>
    </w:p>
    <w:p w:rsidR="00B44537" w:rsidRPr="00740C7D" w:rsidRDefault="00B44537" w:rsidP="00B44537">
      <w:pPr>
        <w:shd w:val="clear" w:color="auto" w:fill="FFFFFF"/>
        <w:jc w:val="both"/>
        <w:rPr>
          <w:sz w:val="20"/>
          <w:szCs w:val="20"/>
        </w:rPr>
      </w:pPr>
      <w:r w:rsidRPr="00740C7D">
        <w:rPr>
          <w:sz w:val="20"/>
          <w:szCs w:val="20"/>
        </w:rPr>
        <w:t xml:space="preserve">(turpmāk – Izpildītājs) </w:t>
      </w:r>
    </w:p>
    <w:p w:rsidR="00B44537" w:rsidRPr="00740C7D" w:rsidRDefault="00B44537" w:rsidP="00B44537">
      <w:pPr>
        <w:shd w:val="clear" w:color="auto" w:fill="FFFFFF"/>
        <w:ind w:left="23"/>
        <w:jc w:val="both"/>
        <w:rPr>
          <w:sz w:val="20"/>
          <w:szCs w:val="20"/>
        </w:rPr>
      </w:pPr>
    </w:p>
    <w:p w:rsidR="00B44537" w:rsidRPr="00740C7D" w:rsidRDefault="00B44537" w:rsidP="00B44537">
      <w:pPr>
        <w:shd w:val="clear" w:color="auto" w:fill="FFFFFF"/>
        <w:ind w:left="23"/>
        <w:jc w:val="both"/>
        <w:rPr>
          <w:sz w:val="20"/>
          <w:szCs w:val="20"/>
        </w:rPr>
      </w:pPr>
      <w:r w:rsidRPr="00740C7D">
        <w:rPr>
          <w:sz w:val="20"/>
          <w:szCs w:val="20"/>
        </w:rPr>
        <w:t xml:space="preserve">nav izpildījis no </w:t>
      </w:r>
      <w:r w:rsidRPr="00740C7D">
        <w:rPr>
          <w:iCs/>
          <w:sz w:val="20"/>
          <w:szCs w:val="20"/>
          <w:highlight w:val="yellow"/>
        </w:rPr>
        <w:t>&lt;gads&gt;</w:t>
      </w:r>
      <w:r w:rsidRPr="00740C7D">
        <w:rPr>
          <w:sz w:val="20"/>
          <w:szCs w:val="20"/>
        </w:rPr>
        <w:t xml:space="preserve">.gada </w:t>
      </w:r>
      <w:r w:rsidRPr="00740C7D">
        <w:rPr>
          <w:iCs/>
          <w:sz w:val="20"/>
          <w:szCs w:val="20"/>
          <w:highlight w:val="yellow"/>
        </w:rPr>
        <w:t>&lt;datums&gt;</w:t>
      </w:r>
      <w:r w:rsidRPr="00740C7D">
        <w:rPr>
          <w:sz w:val="20"/>
          <w:szCs w:val="20"/>
        </w:rPr>
        <w:t>.</w:t>
      </w:r>
      <w:r w:rsidRPr="00740C7D">
        <w:rPr>
          <w:iCs/>
          <w:sz w:val="20"/>
          <w:szCs w:val="20"/>
          <w:highlight w:val="yellow"/>
        </w:rPr>
        <w:t>&lt;mēnesis&gt;</w:t>
      </w:r>
      <w:r w:rsidRPr="00740C7D">
        <w:rPr>
          <w:iCs/>
          <w:sz w:val="20"/>
          <w:szCs w:val="20"/>
        </w:rPr>
        <w:t xml:space="preserve"> noslēgtā </w:t>
      </w:r>
      <w:r>
        <w:rPr>
          <w:iCs/>
          <w:sz w:val="20"/>
          <w:szCs w:val="20"/>
        </w:rPr>
        <w:t>iepirkuma līguma</w:t>
      </w:r>
      <w:r w:rsidRPr="00740C7D">
        <w:rPr>
          <w:sz w:val="20"/>
          <w:szCs w:val="20"/>
        </w:rPr>
        <w:t xml:space="preserve"> Nr</w:t>
      </w:r>
      <w:r w:rsidRPr="00740C7D">
        <w:rPr>
          <w:sz w:val="20"/>
          <w:szCs w:val="20"/>
          <w:highlight w:val="yellow"/>
        </w:rPr>
        <w:t>.&lt;numurs&gt;</w:t>
      </w:r>
      <w:r w:rsidRPr="00740C7D">
        <w:rPr>
          <w:sz w:val="20"/>
          <w:szCs w:val="20"/>
        </w:rPr>
        <w:t xml:space="preserve">, norādot ko Izpildītājs nav izpildījis, </w:t>
      </w:r>
    </w:p>
    <w:p w:rsidR="00B44537" w:rsidRPr="00740C7D" w:rsidRDefault="00B44537" w:rsidP="00B44537">
      <w:pPr>
        <w:shd w:val="clear" w:color="auto" w:fill="FFFFFF"/>
        <w:ind w:left="23"/>
        <w:jc w:val="both"/>
        <w:rPr>
          <w:sz w:val="20"/>
          <w:szCs w:val="20"/>
        </w:rPr>
      </w:pPr>
    </w:p>
    <w:p w:rsidR="00B44537" w:rsidRPr="002D7F5C" w:rsidRDefault="00B44537" w:rsidP="00B44537">
      <w:pPr>
        <w:shd w:val="clear" w:color="auto" w:fill="FFFFFF"/>
        <w:ind w:left="23"/>
        <w:jc w:val="both"/>
        <w:rPr>
          <w:b/>
          <w:sz w:val="20"/>
          <w:szCs w:val="20"/>
        </w:rPr>
      </w:pPr>
      <w:r w:rsidRPr="00740C7D">
        <w:rPr>
          <w:sz w:val="20"/>
          <w:szCs w:val="20"/>
        </w:rPr>
        <w:t xml:space="preserve">saņemšanas dienas, neprasot Pasūtītājam pamatot savu pieprasījumu, izmaksāt Pasūtītājam jebkuru tā pieprasīto summu vai summas, kas kopumā nepārsniedz </w:t>
      </w:r>
      <w:r w:rsidRPr="009A783E">
        <w:rPr>
          <w:b/>
          <w:iCs/>
          <w:sz w:val="20"/>
          <w:szCs w:val="20"/>
          <w:highlight w:val="yellow"/>
        </w:rPr>
        <w:t>_______</w:t>
      </w:r>
      <w:r w:rsidRPr="009A783E">
        <w:rPr>
          <w:b/>
          <w:sz w:val="20"/>
          <w:szCs w:val="20"/>
        </w:rPr>
        <w:t xml:space="preserve"> EUR ( </w:t>
      </w:r>
      <w:r w:rsidRPr="009A783E">
        <w:rPr>
          <w:b/>
          <w:sz w:val="20"/>
          <w:szCs w:val="20"/>
          <w:highlight w:val="yellow"/>
        </w:rPr>
        <w:t>________</w:t>
      </w:r>
      <w:r w:rsidRPr="009A783E">
        <w:rPr>
          <w:b/>
          <w:sz w:val="20"/>
          <w:szCs w:val="20"/>
        </w:rPr>
        <w:t xml:space="preserve"> </w:t>
      </w:r>
      <w:proofErr w:type="spellStart"/>
      <w:r w:rsidRPr="009A783E">
        <w:rPr>
          <w:b/>
          <w:i/>
          <w:sz w:val="20"/>
          <w:szCs w:val="20"/>
        </w:rPr>
        <w:t>euro</w:t>
      </w:r>
      <w:proofErr w:type="spellEnd"/>
      <w:r w:rsidRPr="009A783E">
        <w:rPr>
          <w:b/>
          <w:sz w:val="20"/>
          <w:szCs w:val="20"/>
        </w:rPr>
        <w:t>)</w:t>
      </w:r>
      <w:r w:rsidRPr="009A783E">
        <w:rPr>
          <w:snapToGrid w:val="0"/>
          <w:sz w:val="20"/>
          <w:szCs w:val="20"/>
        </w:rPr>
        <w:t>,</w:t>
      </w:r>
      <w:r w:rsidRPr="00740C7D">
        <w:rPr>
          <w:snapToGrid w:val="0"/>
          <w:sz w:val="20"/>
          <w:szCs w:val="20"/>
        </w:rPr>
        <w:t xml:space="preserve"> maksājumu veicot</w:t>
      </w:r>
      <w:r w:rsidRPr="00740C7D">
        <w:rPr>
          <w:sz w:val="20"/>
          <w:szCs w:val="20"/>
        </w:rPr>
        <w:t xml:space="preserve"> uz pieprasījumā norādīto norēķinu kontu.</w:t>
      </w:r>
    </w:p>
    <w:p w:rsidR="00B44537" w:rsidRPr="00740C7D" w:rsidRDefault="00B44537" w:rsidP="00B44537">
      <w:pPr>
        <w:shd w:val="clear" w:color="auto" w:fill="FFFFFF"/>
        <w:ind w:left="22"/>
        <w:jc w:val="both"/>
        <w:rPr>
          <w:sz w:val="20"/>
          <w:szCs w:val="20"/>
        </w:rPr>
      </w:pPr>
    </w:p>
    <w:p w:rsidR="00B44537" w:rsidRPr="00740C7D" w:rsidRDefault="00B44537" w:rsidP="00B44537">
      <w:pPr>
        <w:shd w:val="clear" w:color="auto" w:fill="FFFFFF"/>
        <w:ind w:left="14"/>
        <w:jc w:val="both"/>
        <w:rPr>
          <w:iCs/>
          <w:sz w:val="20"/>
          <w:szCs w:val="20"/>
        </w:rPr>
      </w:pPr>
      <w:r w:rsidRPr="00740C7D">
        <w:rPr>
          <w:iCs/>
          <w:sz w:val="20"/>
        </w:rPr>
        <w:t xml:space="preserve">Pasūtītāja pieprasījumam jābūt saņemtam iepriekš norādītajā adresē ne vēlāk kā Garantijas beigu datumā - </w:t>
      </w:r>
      <w:r w:rsidRPr="00740C7D">
        <w:rPr>
          <w:iCs/>
          <w:sz w:val="20"/>
          <w:szCs w:val="20"/>
          <w:highlight w:val="yellow"/>
        </w:rPr>
        <w:t>&lt;gads&gt;</w:t>
      </w:r>
      <w:r w:rsidRPr="00740C7D">
        <w:rPr>
          <w:sz w:val="20"/>
          <w:szCs w:val="20"/>
        </w:rPr>
        <w:t xml:space="preserve">.gada </w:t>
      </w:r>
      <w:r w:rsidRPr="00740C7D">
        <w:rPr>
          <w:iCs/>
          <w:sz w:val="20"/>
          <w:szCs w:val="20"/>
          <w:highlight w:val="yellow"/>
        </w:rPr>
        <w:t>&lt;datums&gt;</w:t>
      </w:r>
      <w:r w:rsidRPr="00740C7D">
        <w:rPr>
          <w:sz w:val="20"/>
          <w:szCs w:val="20"/>
        </w:rPr>
        <w:t>.</w:t>
      </w:r>
      <w:r w:rsidRPr="00740C7D">
        <w:rPr>
          <w:iCs/>
          <w:sz w:val="20"/>
          <w:szCs w:val="20"/>
          <w:highlight w:val="yellow"/>
        </w:rPr>
        <w:t>&lt;mēnesis&gt;</w:t>
      </w:r>
      <w:r w:rsidRPr="00740C7D">
        <w:rPr>
          <w:iCs/>
          <w:sz w:val="20"/>
          <w:szCs w:val="20"/>
        </w:rPr>
        <w:t>.</w:t>
      </w:r>
      <w:r w:rsidRPr="00740C7D">
        <w:rPr>
          <w:iCs/>
          <w:sz w:val="20"/>
          <w:szCs w:val="20"/>
          <w:vertAlign w:val="superscript"/>
        </w:rPr>
        <w:footnoteReference w:id="2"/>
      </w:r>
    </w:p>
    <w:p w:rsidR="00B44537" w:rsidRPr="00740C7D" w:rsidRDefault="00B44537" w:rsidP="00B44537">
      <w:pPr>
        <w:shd w:val="clear" w:color="auto" w:fill="FFFFFF"/>
        <w:ind w:left="14"/>
        <w:jc w:val="both"/>
        <w:rPr>
          <w:iCs/>
          <w:sz w:val="20"/>
        </w:rPr>
      </w:pPr>
    </w:p>
    <w:p w:rsidR="00B44537" w:rsidRPr="00740C7D" w:rsidRDefault="00B44537" w:rsidP="00B44537">
      <w:pPr>
        <w:shd w:val="clear" w:color="auto" w:fill="FFFFFF"/>
        <w:ind w:left="14"/>
        <w:jc w:val="both"/>
        <w:rPr>
          <w:sz w:val="20"/>
          <w:szCs w:val="20"/>
        </w:rPr>
      </w:pPr>
      <w:r w:rsidRPr="00740C7D">
        <w:rPr>
          <w:iCs/>
          <w:sz w:val="20"/>
        </w:rPr>
        <w:t>Pieprasījumu parakstījušās personas parakstam jābūt notariāli apliecinātam, vai arī pieprasījums iesniedzams ar bankas/apdrošināšanas sabiedrības, kas apkalpo Pasūtītāju, starpniecību. Šajā gadījumā pieprasījumu parakstījušās personas parakstu apliecina banka/apdrošināšanas sabiedrība.</w:t>
      </w:r>
    </w:p>
    <w:p w:rsidR="00B44537" w:rsidRPr="00740C7D" w:rsidRDefault="00B44537" w:rsidP="00B44537">
      <w:pPr>
        <w:shd w:val="clear" w:color="auto" w:fill="FFFFFF"/>
        <w:ind w:left="14"/>
        <w:jc w:val="both"/>
        <w:rPr>
          <w:sz w:val="20"/>
          <w:szCs w:val="20"/>
        </w:rPr>
      </w:pPr>
    </w:p>
    <w:p w:rsidR="00B44537" w:rsidRPr="00740C7D" w:rsidRDefault="00B44537" w:rsidP="00B44537">
      <w:pPr>
        <w:shd w:val="clear" w:color="auto" w:fill="FFFFFF"/>
        <w:ind w:left="14"/>
        <w:jc w:val="both"/>
        <w:rPr>
          <w:sz w:val="20"/>
          <w:szCs w:val="20"/>
        </w:rPr>
      </w:pPr>
      <w:r w:rsidRPr="00740C7D">
        <w:rPr>
          <w:sz w:val="20"/>
        </w:rPr>
        <w:t>Šai garantijai ir piemērojami Starptautiskās Tirdzniecības un rūpniecības kameras Vienotie noteikumi par pieprasījumu garantijām Nr.758 (</w:t>
      </w:r>
      <w:r w:rsidRPr="00740C7D">
        <w:rPr>
          <w:i/>
          <w:sz w:val="20"/>
        </w:rPr>
        <w:t>„</w:t>
      </w:r>
      <w:proofErr w:type="spellStart"/>
      <w:r w:rsidRPr="00740C7D">
        <w:rPr>
          <w:i/>
          <w:sz w:val="20"/>
        </w:rPr>
        <w:t>The</w:t>
      </w:r>
      <w:proofErr w:type="spellEnd"/>
      <w:r w:rsidRPr="00740C7D">
        <w:rPr>
          <w:i/>
          <w:sz w:val="20"/>
        </w:rPr>
        <w:t xml:space="preserve"> ICC </w:t>
      </w:r>
      <w:proofErr w:type="spellStart"/>
      <w:r w:rsidRPr="00740C7D">
        <w:rPr>
          <w:i/>
          <w:sz w:val="20"/>
        </w:rPr>
        <w:t>Uniform</w:t>
      </w:r>
      <w:proofErr w:type="spellEnd"/>
      <w:r w:rsidRPr="00740C7D">
        <w:rPr>
          <w:i/>
          <w:sz w:val="20"/>
        </w:rPr>
        <w:t xml:space="preserve"> </w:t>
      </w:r>
      <w:proofErr w:type="spellStart"/>
      <w:r w:rsidRPr="00740C7D">
        <w:rPr>
          <w:i/>
          <w:sz w:val="20"/>
        </w:rPr>
        <w:t>Rules</w:t>
      </w:r>
      <w:proofErr w:type="spellEnd"/>
      <w:r w:rsidRPr="00740C7D">
        <w:rPr>
          <w:i/>
          <w:sz w:val="20"/>
        </w:rPr>
        <w:t xml:space="preserve"> </w:t>
      </w:r>
      <w:proofErr w:type="spellStart"/>
      <w:r w:rsidRPr="00740C7D">
        <w:rPr>
          <w:i/>
          <w:sz w:val="20"/>
        </w:rPr>
        <w:t>for</w:t>
      </w:r>
      <w:proofErr w:type="spellEnd"/>
      <w:r w:rsidRPr="00740C7D">
        <w:rPr>
          <w:i/>
          <w:sz w:val="20"/>
        </w:rPr>
        <w:t xml:space="preserve"> </w:t>
      </w:r>
      <w:proofErr w:type="spellStart"/>
      <w:r w:rsidRPr="00740C7D">
        <w:rPr>
          <w:i/>
          <w:sz w:val="20"/>
        </w:rPr>
        <w:t>Demand</w:t>
      </w:r>
      <w:proofErr w:type="spellEnd"/>
      <w:r w:rsidRPr="00740C7D">
        <w:rPr>
          <w:i/>
          <w:sz w:val="20"/>
        </w:rPr>
        <w:t xml:space="preserve"> </w:t>
      </w:r>
      <w:proofErr w:type="spellStart"/>
      <w:r w:rsidRPr="00740C7D">
        <w:rPr>
          <w:i/>
          <w:sz w:val="20"/>
        </w:rPr>
        <w:t>Guaranties</w:t>
      </w:r>
      <w:proofErr w:type="spellEnd"/>
      <w:r w:rsidRPr="00740C7D">
        <w:rPr>
          <w:i/>
          <w:sz w:val="20"/>
        </w:rPr>
        <w:t xml:space="preserve">”, ICC </w:t>
      </w:r>
      <w:proofErr w:type="spellStart"/>
      <w:r w:rsidRPr="00740C7D">
        <w:rPr>
          <w:i/>
          <w:sz w:val="20"/>
        </w:rPr>
        <w:t>Publication</w:t>
      </w:r>
      <w:proofErr w:type="spellEnd"/>
      <w:r w:rsidRPr="00740C7D">
        <w:rPr>
          <w:i/>
          <w:sz w:val="20"/>
        </w:rPr>
        <w:t xml:space="preserve"> No.758</w:t>
      </w:r>
      <w:r w:rsidRPr="00740C7D">
        <w:rPr>
          <w:sz w:val="20"/>
        </w:rPr>
        <w:t>), kā arī Latvijas Republikas normatīvie tiesību akti. Visi strīdi, kas radušies saistībā ar šo garantiju, izskatāmi Latvijas Republikas tiesā saskaņā ar Latvijas Republikas normatīvajiem tiesību aktiem.</w:t>
      </w:r>
    </w:p>
    <w:p w:rsidR="00B44537" w:rsidRPr="00740C7D" w:rsidRDefault="00B44537" w:rsidP="00B44537">
      <w:pPr>
        <w:rPr>
          <w:snapToGrid w:val="0"/>
          <w:sz w:val="20"/>
          <w:szCs w:val="20"/>
        </w:rPr>
      </w:pPr>
    </w:p>
    <w:p w:rsidR="00B44537" w:rsidRPr="00740C7D" w:rsidRDefault="00B44537" w:rsidP="00B44537">
      <w:pPr>
        <w:tabs>
          <w:tab w:val="left" w:pos="5595"/>
        </w:tabs>
        <w:rPr>
          <w:snapToGrid w:val="0"/>
          <w:sz w:val="20"/>
          <w:szCs w:val="20"/>
        </w:rPr>
      </w:pPr>
      <w:r w:rsidRPr="00740C7D">
        <w:rPr>
          <w:snapToGrid w:val="0"/>
          <w:sz w:val="20"/>
          <w:szCs w:val="20"/>
        </w:rPr>
        <w:tab/>
      </w:r>
    </w:p>
    <w:tbl>
      <w:tblPr>
        <w:tblpPr w:leftFromText="180" w:rightFromText="180" w:vertAnchor="text" w:tblpY="1"/>
        <w:tblOverlap w:val="never"/>
        <w:tblW w:w="0" w:type="auto"/>
        <w:tblLook w:val="01E0" w:firstRow="1" w:lastRow="1" w:firstColumn="1" w:lastColumn="1" w:noHBand="0" w:noVBand="0"/>
      </w:tblPr>
      <w:tblGrid>
        <w:gridCol w:w="7338"/>
      </w:tblGrid>
      <w:tr w:rsidR="00B44537" w:rsidRPr="00740C7D" w:rsidTr="009C7070">
        <w:tc>
          <w:tcPr>
            <w:tcW w:w="7338" w:type="dxa"/>
          </w:tcPr>
          <w:p w:rsidR="00B44537" w:rsidRPr="00A93712" w:rsidRDefault="00B44537" w:rsidP="009C7070">
            <w:pPr>
              <w:autoSpaceDE w:val="0"/>
              <w:autoSpaceDN w:val="0"/>
              <w:adjustRightInd w:val="0"/>
              <w:rPr>
                <w:iCs/>
                <w:sz w:val="20"/>
                <w:szCs w:val="20"/>
                <w:highlight w:val="lightGray"/>
              </w:rPr>
            </w:pPr>
            <w:r w:rsidRPr="00A93712">
              <w:rPr>
                <w:iCs/>
                <w:sz w:val="20"/>
                <w:szCs w:val="20"/>
                <w:highlight w:val="lightGray"/>
              </w:rPr>
              <w:t>&lt;</w:t>
            </w:r>
            <w:proofErr w:type="spellStart"/>
            <w:r w:rsidRPr="00A93712">
              <w:rPr>
                <w:iCs/>
                <w:sz w:val="20"/>
                <w:szCs w:val="20"/>
                <w:highlight w:val="lightGray"/>
              </w:rPr>
              <w:t>Paraksttiesīgas</w:t>
            </w:r>
            <w:proofErr w:type="spellEnd"/>
            <w:r w:rsidRPr="00A93712">
              <w:rPr>
                <w:iCs/>
                <w:sz w:val="20"/>
                <w:szCs w:val="20"/>
                <w:highlight w:val="lightGray"/>
              </w:rPr>
              <w:t xml:space="preserve"> personas amata nosaukums, vārds un uzvārds&gt;</w:t>
            </w:r>
          </w:p>
        </w:tc>
      </w:tr>
      <w:tr w:rsidR="00B44537" w:rsidRPr="00740C7D" w:rsidTr="009C7070">
        <w:tc>
          <w:tcPr>
            <w:tcW w:w="7338" w:type="dxa"/>
          </w:tcPr>
          <w:p w:rsidR="00B44537" w:rsidRPr="00A93712" w:rsidRDefault="00B44537" w:rsidP="009C7070">
            <w:pPr>
              <w:keepNext/>
              <w:spacing w:before="240" w:after="60"/>
              <w:outlineLvl w:val="0"/>
              <w:rPr>
                <w:bCs/>
                <w:caps/>
                <w:kern w:val="32"/>
                <w:sz w:val="20"/>
                <w:szCs w:val="20"/>
                <w:highlight w:val="lightGray"/>
              </w:rPr>
            </w:pPr>
            <w:r w:rsidRPr="00A93712">
              <w:rPr>
                <w:bCs/>
                <w:caps/>
                <w:kern w:val="32"/>
                <w:sz w:val="20"/>
                <w:szCs w:val="20"/>
                <w:highlight w:val="lightGray"/>
              </w:rPr>
              <w:t>&lt;Paraksttiesīgās personas paraksts&gt;</w:t>
            </w:r>
          </w:p>
        </w:tc>
      </w:tr>
      <w:tr w:rsidR="00B44537" w:rsidRPr="00740C7D" w:rsidTr="009C7070">
        <w:tc>
          <w:tcPr>
            <w:tcW w:w="7338" w:type="dxa"/>
          </w:tcPr>
          <w:p w:rsidR="00B44537" w:rsidRPr="00740C7D" w:rsidRDefault="00B44537" w:rsidP="009C7070">
            <w:pPr>
              <w:keepNext/>
              <w:spacing w:before="240" w:after="60"/>
              <w:outlineLvl w:val="0"/>
              <w:rPr>
                <w:iCs/>
                <w:caps/>
                <w:kern w:val="32"/>
                <w:sz w:val="20"/>
                <w:szCs w:val="20"/>
              </w:rPr>
            </w:pPr>
            <w:r w:rsidRPr="00A93712">
              <w:rPr>
                <w:bCs/>
                <w:caps/>
                <w:kern w:val="32"/>
                <w:sz w:val="20"/>
                <w:szCs w:val="20"/>
                <w:highlight w:val="lightGray"/>
              </w:rPr>
              <w:t xml:space="preserve">&lt;Bankas/apdrošināšanas sabiedrības </w:t>
            </w:r>
            <w:r w:rsidRPr="00A93712">
              <w:rPr>
                <w:bCs/>
                <w:caps/>
                <w:color w:val="00B050"/>
                <w:kern w:val="32"/>
                <w:sz w:val="20"/>
                <w:szCs w:val="20"/>
                <w:highlight w:val="lightGray"/>
              </w:rPr>
              <w:t xml:space="preserve"> </w:t>
            </w:r>
            <w:r w:rsidRPr="00A93712">
              <w:rPr>
                <w:bCs/>
                <w:caps/>
                <w:kern w:val="32"/>
                <w:sz w:val="20"/>
                <w:szCs w:val="20"/>
                <w:highlight w:val="lightGray"/>
              </w:rPr>
              <w:t>zīmoga nospiedums&gt;</w:t>
            </w:r>
          </w:p>
        </w:tc>
      </w:tr>
    </w:tbl>
    <w:p w:rsidR="00B44537" w:rsidRPr="00BE63CC" w:rsidRDefault="00B44537" w:rsidP="00B44537">
      <w:pPr>
        <w:jc w:val="center"/>
        <w:rPr>
          <w:bCs/>
        </w:rPr>
      </w:pPr>
    </w:p>
    <w:p w:rsidR="00B44537" w:rsidRPr="00BE63CC" w:rsidRDefault="00B44537" w:rsidP="00B44537">
      <w:pPr>
        <w:widowControl w:val="0"/>
        <w:overflowPunct w:val="0"/>
        <w:adjustRightInd w:val="0"/>
        <w:ind w:right="43"/>
        <w:rPr>
          <w:bCs/>
        </w:rPr>
      </w:pPr>
    </w:p>
    <w:p w:rsidR="00B44537" w:rsidRDefault="00B44537" w:rsidP="003024FC">
      <w:pPr>
        <w:tabs>
          <w:tab w:val="left" w:pos="540"/>
        </w:tabs>
        <w:ind w:left="540"/>
        <w:jc w:val="right"/>
        <w:rPr>
          <w:bCs/>
        </w:rPr>
      </w:pPr>
    </w:p>
    <w:sectPr w:rsidR="00B44537" w:rsidSect="005F43D2">
      <w:headerReference w:type="default" r:id="rId21"/>
      <w:footnotePr>
        <w:numRestart w:val="eachPage"/>
      </w:footnotePr>
      <w:pgSz w:w="11906" w:h="16838"/>
      <w:pgMar w:top="1440" w:right="1133"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BC4" w:rsidRDefault="00440BC4" w:rsidP="004835A0">
      <w:r>
        <w:separator/>
      </w:r>
    </w:p>
  </w:endnote>
  <w:endnote w:type="continuationSeparator" w:id="0">
    <w:p w:rsidR="00440BC4" w:rsidRDefault="00440BC4"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Calibri"/>
    <w:charset w:val="BA"/>
    <w:family w:val="auto"/>
    <w:pitch w:val="variable"/>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54203"/>
      <w:docPartObj>
        <w:docPartGallery w:val="Page Numbers (Bottom of Page)"/>
        <w:docPartUnique/>
      </w:docPartObj>
    </w:sdtPr>
    <w:sdtEndPr>
      <w:rPr>
        <w:noProof/>
      </w:rPr>
    </w:sdtEndPr>
    <w:sdtContent>
      <w:p w:rsidR="004476D9" w:rsidRDefault="004476D9" w:rsidP="004C328A">
        <w:pPr>
          <w:pStyle w:val="Footer"/>
          <w:jc w:val="center"/>
        </w:pPr>
        <w:r>
          <w:fldChar w:fldCharType="begin"/>
        </w:r>
        <w:r>
          <w:instrText xml:space="preserve"> PAGE   \* MERGEFORMAT </w:instrText>
        </w:r>
        <w:r>
          <w:fldChar w:fldCharType="separate"/>
        </w:r>
        <w:r w:rsidR="002E23FE">
          <w:rPr>
            <w:noProof/>
          </w:rPr>
          <w:t>11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BC4" w:rsidRDefault="00440BC4" w:rsidP="004835A0">
      <w:r>
        <w:separator/>
      </w:r>
    </w:p>
  </w:footnote>
  <w:footnote w:type="continuationSeparator" w:id="0">
    <w:p w:rsidR="00440BC4" w:rsidRDefault="00440BC4" w:rsidP="004835A0">
      <w:r>
        <w:continuationSeparator/>
      </w:r>
    </w:p>
  </w:footnote>
  <w:footnote w:id="1">
    <w:p w:rsidR="004476D9" w:rsidRDefault="004476D9" w:rsidP="003024FC">
      <w:pPr>
        <w:pStyle w:val="FootnoteText"/>
      </w:pPr>
      <w:r>
        <w:rPr>
          <w:rStyle w:val="FootnoteReference"/>
        </w:rPr>
        <w:footnoteRef/>
      </w:r>
      <w:r>
        <w:t xml:space="preserve"> Līgumā ietilpstošo dokumentu saraksts var mainīties atkarībā no situācijas </w:t>
      </w:r>
    </w:p>
  </w:footnote>
  <w:footnote w:id="2">
    <w:p w:rsidR="004476D9" w:rsidRDefault="004476D9" w:rsidP="00B44537">
      <w:pPr>
        <w:pStyle w:val="FootnoteText"/>
        <w:jc w:val="both"/>
      </w:pPr>
      <w:r>
        <w:rPr>
          <w:rStyle w:val="FootnoteReference"/>
        </w:rPr>
        <w:footnoteRef/>
      </w:r>
      <w:r>
        <w:t xml:space="preserve"> </w:t>
      </w:r>
      <w:r w:rsidRPr="00B44537">
        <w:rPr>
          <w:sz w:val="16"/>
        </w:rPr>
        <w:t xml:space="preserve">Izpildītājam ir jānodrošina, lai Līguma izpildes garantija būtu spēkā visā iepirkuma līguma darbības laikā, saskaņā ar līguma </w:t>
      </w:r>
      <w:r w:rsidRPr="009A783E">
        <w:rPr>
          <w:sz w:val="16"/>
        </w:rPr>
        <w:t>2.1. un 2.2.apkšpunktu</w:t>
      </w:r>
      <w:r w:rsidRPr="00B44537">
        <w:rPr>
          <w:sz w:val="16"/>
        </w:rPr>
        <w:t xml:space="preserve"> nosacījumiem, līguma darbības laiks ir</w:t>
      </w:r>
      <w:r w:rsidRPr="00B44537">
        <w:rPr>
          <w:b/>
          <w:bCs/>
          <w:sz w:val="16"/>
        </w:rPr>
        <w:t xml:space="preserve"> 24 (divdesmit četri) mēneši no iepirkuma līguma noslēgšanas dienas</w:t>
      </w:r>
      <w:r w:rsidRPr="00B44537">
        <w:rPr>
          <w:bCs/>
          <w:sz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6D9" w:rsidRPr="007D27BD" w:rsidRDefault="004476D9" w:rsidP="004835A0">
    <w:pPr>
      <w:pStyle w:val="Header"/>
      <w:jc w:val="right"/>
      <w:rPr>
        <w:b/>
      </w:rPr>
    </w:pPr>
    <w:r w:rsidRPr="007D27BD">
      <w:rPr>
        <w:b/>
      </w:rPr>
      <w:t>APSTIPRINĀTS</w:t>
    </w:r>
  </w:p>
  <w:p w:rsidR="004476D9" w:rsidRPr="007D27BD" w:rsidRDefault="004476D9" w:rsidP="004C328A">
    <w:pPr>
      <w:pStyle w:val="Header"/>
      <w:jc w:val="right"/>
    </w:pPr>
    <w:r w:rsidRPr="007D27BD">
      <w:t>SIA „Daugavpils ūdens” iepirkumu komisijas</w:t>
    </w:r>
  </w:p>
  <w:p w:rsidR="004476D9" w:rsidRPr="007D27BD" w:rsidRDefault="004476D9" w:rsidP="004835A0">
    <w:pPr>
      <w:pStyle w:val="Header"/>
      <w:jc w:val="right"/>
    </w:pPr>
    <w:r>
      <w:t xml:space="preserve">2017.gada </w:t>
    </w:r>
    <w:r w:rsidRPr="009A783E">
      <w:t xml:space="preserve">8.novembra </w:t>
    </w:r>
    <w:r w:rsidRPr="007D27BD">
      <w:t>sēdē</w:t>
    </w:r>
  </w:p>
  <w:p w:rsidR="004476D9" w:rsidRPr="00391937" w:rsidRDefault="004476D9" w:rsidP="004835A0">
    <w:pPr>
      <w:pStyle w:val="Header"/>
      <w:jc w:val="right"/>
      <w:rPr>
        <w:color w:val="FF0000"/>
      </w:rPr>
    </w:pPr>
    <w:r w:rsidRPr="007D27BD">
      <w:t>I</w:t>
    </w:r>
    <w:r>
      <w:t>epirkuma procedūras Nr.</w:t>
    </w:r>
    <w:r w:rsidRPr="00684267">
      <w:t>DŪ-2017/31 protokols Nr.1</w:t>
    </w:r>
  </w:p>
  <w:p w:rsidR="004476D9" w:rsidRDefault="004476D9" w:rsidP="004835A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6D9" w:rsidRPr="007D27BD" w:rsidRDefault="004476D9" w:rsidP="00CC3D66">
    <w:pPr>
      <w:pStyle w:val="Header"/>
      <w:jc w:val="right"/>
      <w:rPr>
        <w:b/>
      </w:rPr>
    </w:pPr>
    <w:r w:rsidRPr="007D27BD">
      <w:rPr>
        <w:b/>
      </w:rPr>
      <w:t>APSTIPRINĀTS</w:t>
    </w:r>
  </w:p>
  <w:p w:rsidR="004476D9" w:rsidRPr="007D27BD" w:rsidRDefault="004476D9" w:rsidP="00CC3D66">
    <w:pPr>
      <w:pStyle w:val="Header"/>
      <w:jc w:val="right"/>
    </w:pPr>
    <w:r w:rsidRPr="007D27BD">
      <w:t>SIA „Daugavpils ūdens” iepirkumu komisijas</w:t>
    </w:r>
  </w:p>
  <w:p w:rsidR="004476D9" w:rsidRPr="007D27BD" w:rsidRDefault="004476D9" w:rsidP="004F4BC3">
    <w:pPr>
      <w:pStyle w:val="Header"/>
      <w:jc w:val="right"/>
    </w:pPr>
    <w:r>
      <w:t>2017.</w:t>
    </w:r>
    <w:r w:rsidRPr="009A783E">
      <w:t xml:space="preserve">gada 8.novembra </w:t>
    </w:r>
    <w:r w:rsidRPr="007D27BD">
      <w:t>sēdē</w:t>
    </w:r>
  </w:p>
  <w:p w:rsidR="004476D9" w:rsidRPr="00B44537" w:rsidRDefault="004476D9" w:rsidP="004F4BC3">
    <w:pPr>
      <w:pStyle w:val="Header"/>
      <w:jc w:val="right"/>
    </w:pPr>
    <w:r w:rsidRPr="007D27BD">
      <w:t>I</w:t>
    </w:r>
    <w:r>
      <w:t>epirkuma procedūras Nr.</w:t>
    </w:r>
    <w:r w:rsidRPr="00B44537">
      <w:t>DŪ-2017/31 protokols Nr.1</w:t>
    </w:r>
  </w:p>
  <w:p w:rsidR="004476D9" w:rsidRPr="009835A9" w:rsidRDefault="004476D9" w:rsidP="006E267E">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B540E"/>
    <w:multiLevelType w:val="multilevel"/>
    <w:tmpl w:val="3448F424"/>
    <w:lvl w:ilvl="0">
      <w:start w:val="1"/>
      <w:numFmt w:val="decimal"/>
      <w:lvlText w:val="%1."/>
      <w:lvlJc w:val="left"/>
      <w:pPr>
        <w:ind w:left="360" w:hanging="360"/>
      </w:pPr>
      <w:rPr>
        <w:rFonts w:hint="default"/>
        <w:b/>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C2661A"/>
    <w:multiLevelType w:val="multilevel"/>
    <w:tmpl w:val="D1902E22"/>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16A453B4"/>
    <w:multiLevelType w:val="multilevel"/>
    <w:tmpl w:val="D1902E22"/>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17C93283"/>
    <w:multiLevelType w:val="multilevel"/>
    <w:tmpl w:val="D51E8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4F2784"/>
    <w:multiLevelType w:val="multilevel"/>
    <w:tmpl w:val="49780612"/>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ascii="Times New Roman" w:hAnsi="Times New Roman" w:cs="Times New Roman" w:hint="default"/>
        <w:b w:val="0"/>
        <w:sz w:val="24"/>
        <w:szCs w:val="22"/>
      </w:rPr>
    </w:lvl>
    <w:lvl w:ilvl="2">
      <w:start w:val="1"/>
      <w:numFmt w:val="decimal"/>
      <w:lvlText w:val="%1.%2.%3."/>
      <w:lvlJc w:val="left"/>
      <w:pPr>
        <w:tabs>
          <w:tab w:val="num" w:pos="1440"/>
        </w:tabs>
        <w:ind w:left="1224" w:hanging="504"/>
      </w:pPr>
      <w:rPr>
        <w:rFonts w:cs="Times New Roman"/>
        <w:b w:val="0"/>
        <w:sz w:val="24"/>
        <w:szCs w:val="24"/>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29862A6D"/>
    <w:multiLevelType w:val="hybridMultilevel"/>
    <w:tmpl w:val="7A8246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12B0534"/>
    <w:multiLevelType w:val="hybridMultilevel"/>
    <w:tmpl w:val="B3A2FD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F40D1A"/>
    <w:multiLevelType w:val="hybridMultilevel"/>
    <w:tmpl w:val="0CFEC104"/>
    <w:lvl w:ilvl="0" w:tplc="6446675E">
      <w:start w:val="5"/>
      <w:numFmt w:val="bullet"/>
      <w:lvlText w:val="-"/>
      <w:lvlJc w:val="left"/>
      <w:pPr>
        <w:ind w:left="1584" w:hanging="360"/>
      </w:pPr>
      <w:rPr>
        <w:rFonts w:ascii="Arial" w:eastAsia="Times New Roman" w:hAnsi="Arial" w:cs="Aria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 w15:restartNumberingAfterBreak="0">
    <w:nsid w:val="37655AD8"/>
    <w:multiLevelType w:val="hybridMultilevel"/>
    <w:tmpl w:val="2D0EC20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10" w15:restartNumberingAfterBreak="0">
    <w:nsid w:val="44D25E79"/>
    <w:multiLevelType w:val="hybridMultilevel"/>
    <w:tmpl w:val="0A84BB1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475124F3"/>
    <w:multiLevelType w:val="multilevel"/>
    <w:tmpl w:val="994C69B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91F6E95"/>
    <w:multiLevelType w:val="hybridMultilevel"/>
    <w:tmpl w:val="B34045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4" w15:restartNumberingAfterBreak="0">
    <w:nsid w:val="506C7F6A"/>
    <w:multiLevelType w:val="multilevel"/>
    <w:tmpl w:val="CE7032A2"/>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553C2609"/>
    <w:multiLevelType w:val="multilevel"/>
    <w:tmpl w:val="EFD688DC"/>
    <w:lvl w:ilvl="0">
      <w:start w:val="7"/>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91D7F75"/>
    <w:multiLevelType w:val="hybridMultilevel"/>
    <w:tmpl w:val="FA961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4F0310"/>
    <w:multiLevelType w:val="multilevel"/>
    <w:tmpl w:val="AA60B046"/>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9641A1F"/>
    <w:multiLevelType w:val="hybridMultilevel"/>
    <w:tmpl w:val="ACC81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C18400E"/>
    <w:multiLevelType w:val="multilevel"/>
    <w:tmpl w:val="994C69B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3451A9E"/>
    <w:multiLevelType w:val="multilevel"/>
    <w:tmpl w:val="E146C9F8"/>
    <w:lvl w:ilvl="0">
      <w:start w:val="1"/>
      <w:numFmt w:val="decimal"/>
      <w:pStyle w:val="ListBulle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4"/>
        <w:szCs w:val="24"/>
      </w:rPr>
    </w:lvl>
    <w:lvl w:ilvl="3">
      <w:start w:val="1"/>
      <w:numFmt w:val="decimal"/>
      <w:lvlText w:val="%1.%2.%3.%4."/>
      <w:lvlJc w:val="left"/>
      <w:pPr>
        <w:tabs>
          <w:tab w:val="num" w:pos="1430"/>
        </w:tabs>
        <w:ind w:left="1430" w:hanging="720"/>
      </w:pPr>
      <w:rPr>
        <w:rFonts w:hint="default"/>
        <w:b w:val="0"/>
        <w:sz w:val="24"/>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D2B594E"/>
    <w:multiLevelType w:val="multilevel"/>
    <w:tmpl w:val="ADCC0D9C"/>
    <w:lvl w:ilvl="0">
      <w:start w:val="13"/>
      <w:numFmt w:val="decimal"/>
      <w:lvlText w:val="%1."/>
      <w:lvlJc w:val="left"/>
      <w:pPr>
        <w:ind w:left="720" w:hanging="360"/>
      </w:pPr>
      <w:rPr>
        <w:rFonts w:hint="default"/>
        <w:b/>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3BA7A25"/>
    <w:multiLevelType w:val="hybridMultilevel"/>
    <w:tmpl w:val="D910E0AA"/>
    <w:lvl w:ilvl="0" w:tplc="97680ABC">
      <w:start w:val="1"/>
      <w:numFmt w:val="bullet"/>
      <w:lvlText w:val=""/>
      <w:lvlJc w:val="left"/>
      <w:pPr>
        <w:tabs>
          <w:tab w:val="num" w:pos="360"/>
        </w:tabs>
        <w:ind w:left="360" w:hanging="360"/>
      </w:pPr>
      <w:rPr>
        <w:rFonts w:ascii="Symbol" w:hAnsi="Symbol" w:hint="default"/>
        <w:lang w:val="en-GB"/>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6C03CC"/>
    <w:multiLevelType w:val="hybridMultilevel"/>
    <w:tmpl w:val="F16EB1A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84243B8"/>
    <w:multiLevelType w:val="hybridMultilevel"/>
    <w:tmpl w:val="91E485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A2E11BC"/>
    <w:multiLevelType w:val="multilevel"/>
    <w:tmpl w:val="D1902E22"/>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7" w15:restartNumberingAfterBreak="0">
    <w:nsid w:val="7FAC2D3C"/>
    <w:multiLevelType w:val="multilevel"/>
    <w:tmpl w:val="F0EAD9D6"/>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13"/>
  </w:num>
  <w:num w:numId="3">
    <w:abstractNumId w:val="21"/>
  </w:num>
  <w:num w:numId="4">
    <w:abstractNumId w:val="8"/>
  </w:num>
  <w:num w:numId="5">
    <w:abstractNumId w:val="3"/>
  </w:num>
  <w:num w:numId="6">
    <w:abstractNumId w:val="20"/>
  </w:num>
  <w:num w:numId="7">
    <w:abstractNumId w:val="26"/>
  </w:num>
  <w:num w:numId="8">
    <w:abstractNumId w:val="15"/>
  </w:num>
  <w:num w:numId="9">
    <w:abstractNumId w:val="5"/>
  </w:num>
  <w:num w:numId="10">
    <w:abstractNumId w:val="24"/>
  </w:num>
  <w:num w:numId="11">
    <w:abstractNumId w:val="25"/>
  </w:num>
  <w:num w:numId="12">
    <w:abstractNumId w:val="6"/>
  </w:num>
  <w:num w:numId="13">
    <w:abstractNumId w:val="16"/>
  </w:num>
  <w:num w:numId="14">
    <w:abstractNumId w:val="23"/>
  </w:num>
  <w:num w:numId="15">
    <w:abstractNumId w:val="18"/>
  </w:num>
  <w:num w:numId="16">
    <w:abstractNumId w:val="17"/>
  </w:num>
  <w:num w:numId="17">
    <w:abstractNumId w:val="27"/>
  </w:num>
  <w:num w:numId="18">
    <w:abstractNumId w:val="2"/>
  </w:num>
  <w:num w:numId="19">
    <w:abstractNumId w:val="22"/>
  </w:num>
  <w:num w:numId="20">
    <w:abstractNumId w:val="1"/>
  </w:num>
  <w:num w:numId="21">
    <w:abstractNumId w:val="10"/>
  </w:num>
  <w:num w:numId="22">
    <w:abstractNumId w:val="14"/>
  </w:num>
  <w:num w:numId="23">
    <w:abstractNumId w:val="12"/>
  </w:num>
  <w:num w:numId="24">
    <w:abstractNumId w:val="0"/>
  </w:num>
  <w:num w:numId="25">
    <w:abstractNumId w:val="11"/>
  </w:num>
  <w:num w:numId="26">
    <w:abstractNumId w:val="19"/>
  </w:num>
  <w:num w:numId="27">
    <w:abstractNumId w:val="7"/>
  </w:num>
  <w:num w:numId="28">
    <w:abstractNumId w:val="4"/>
  </w:num>
  <w:num w:numId="29">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6D"/>
    <w:rsid w:val="000114DF"/>
    <w:rsid w:val="00016B64"/>
    <w:rsid w:val="00020187"/>
    <w:rsid w:val="0002534D"/>
    <w:rsid w:val="000342C5"/>
    <w:rsid w:val="000439DB"/>
    <w:rsid w:val="00045ADC"/>
    <w:rsid w:val="00046500"/>
    <w:rsid w:val="000567A9"/>
    <w:rsid w:val="00057D0F"/>
    <w:rsid w:val="00060321"/>
    <w:rsid w:val="00061294"/>
    <w:rsid w:val="000639A8"/>
    <w:rsid w:val="00064C4D"/>
    <w:rsid w:val="00064F46"/>
    <w:rsid w:val="00066321"/>
    <w:rsid w:val="000701D0"/>
    <w:rsid w:val="000724E8"/>
    <w:rsid w:val="00073E7D"/>
    <w:rsid w:val="000748BF"/>
    <w:rsid w:val="00074A28"/>
    <w:rsid w:val="000767B7"/>
    <w:rsid w:val="00077C23"/>
    <w:rsid w:val="00090E49"/>
    <w:rsid w:val="00092800"/>
    <w:rsid w:val="00096CD3"/>
    <w:rsid w:val="000A03D6"/>
    <w:rsid w:val="000A13E3"/>
    <w:rsid w:val="000A1751"/>
    <w:rsid w:val="000A3B6E"/>
    <w:rsid w:val="000A5E75"/>
    <w:rsid w:val="000B4842"/>
    <w:rsid w:val="000C121A"/>
    <w:rsid w:val="000C51F8"/>
    <w:rsid w:val="000C7FFC"/>
    <w:rsid w:val="000D0C0E"/>
    <w:rsid w:val="000D2994"/>
    <w:rsid w:val="000E7679"/>
    <w:rsid w:val="000F174B"/>
    <w:rsid w:val="000F28FC"/>
    <w:rsid w:val="00100999"/>
    <w:rsid w:val="00102126"/>
    <w:rsid w:val="00110CE0"/>
    <w:rsid w:val="00113F99"/>
    <w:rsid w:val="00115744"/>
    <w:rsid w:val="0012636D"/>
    <w:rsid w:val="00126E66"/>
    <w:rsid w:val="00127FC9"/>
    <w:rsid w:val="001365CE"/>
    <w:rsid w:val="0013739E"/>
    <w:rsid w:val="00140FC4"/>
    <w:rsid w:val="001515F0"/>
    <w:rsid w:val="00154393"/>
    <w:rsid w:val="0016026A"/>
    <w:rsid w:val="001606DF"/>
    <w:rsid w:val="00164740"/>
    <w:rsid w:val="00173238"/>
    <w:rsid w:val="0018232F"/>
    <w:rsid w:val="0018339D"/>
    <w:rsid w:val="00184011"/>
    <w:rsid w:val="00191EB8"/>
    <w:rsid w:val="001940B2"/>
    <w:rsid w:val="00194F60"/>
    <w:rsid w:val="00195F2B"/>
    <w:rsid w:val="001967D4"/>
    <w:rsid w:val="00196B74"/>
    <w:rsid w:val="001A2BDA"/>
    <w:rsid w:val="001A5E47"/>
    <w:rsid w:val="001A6CAD"/>
    <w:rsid w:val="001B09C2"/>
    <w:rsid w:val="001C6AE0"/>
    <w:rsid w:val="001C6FFA"/>
    <w:rsid w:val="001F0A6B"/>
    <w:rsid w:val="00200768"/>
    <w:rsid w:val="00202EF2"/>
    <w:rsid w:val="00204C6B"/>
    <w:rsid w:val="00210FA1"/>
    <w:rsid w:val="00214136"/>
    <w:rsid w:val="0022031B"/>
    <w:rsid w:val="00223C8A"/>
    <w:rsid w:val="00231CC0"/>
    <w:rsid w:val="00243153"/>
    <w:rsid w:val="00244B7C"/>
    <w:rsid w:val="0024583C"/>
    <w:rsid w:val="00260495"/>
    <w:rsid w:val="00263701"/>
    <w:rsid w:val="00281074"/>
    <w:rsid w:val="00281C54"/>
    <w:rsid w:val="00286E06"/>
    <w:rsid w:val="00295960"/>
    <w:rsid w:val="00297766"/>
    <w:rsid w:val="002A51FB"/>
    <w:rsid w:val="002B0BEB"/>
    <w:rsid w:val="002B63A6"/>
    <w:rsid w:val="002C3DFB"/>
    <w:rsid w:val="002D6312"/>
    <w:rsid w:val="002E23FE"/>
    <w:rsid w:val="002E2DF2"/>
    <w:rsid w:val="002E33F6"/>
    <w:rsid w:val="002F7532"/>
    <w:rsid w:val="00302295"/>
    <w:rsid w:val="00302413"/>
    <w:rsid w:val="003024FC"/>
    <w:rsid w:val="003040BA"/>
    <w:rsid w:val="0030563E"/>
    <w:rsid w:val="003061C6"/>
    <w:rsid w:val="003111DD"/>
    <w:rsid w:val="00311850"/>
    <w:rsid w:val="00313702"/>
    <w:rsid w:val="0031609D"/>
    <w:rsid w:val="00323773"/>
    <w:rsid w:val="003312B9"/>
    <w:rsid w:val="00331EE7"/>
    <w:rsid w:val="00337379"/>
    <w:rsid w:val="003373F7"/>
    <w:rsid w:val="0034034B"/>
    <w:rsid w:val="0034398F"/>
    <w:rsid w:val="00344B4C"/>
    <w:rsid w:val="0035680A"/>
    <w:rsid w:val="003569E3"/>
    <w:rsid w:val="00363E82"/>
    <w:rsid w:val="003716FE"/>
    <w:rsid w:val="0037379B"/>
    <w:rsid w:val="00373ABC"/>
    <w:rsid w:val="00376F8D"/>
    <w:rsid w:val="003833D3"/>
    <w:rsid w:val="0038353C"/>
    <w:rsid w:val="00391937"/>
    <w:rsid w:val="00396F1E"/>
    <w:rsid w:val="003A176D"/>
    <w:rsid w:val="003A3CE6"/>
    <w:rsid w:val="003A4474"/>
    <w:rsid w:val="003A4961"/>
    <w:rsid w:val="003A6DFE"/>
    <w:rsid w:val="003B18E5"/>
    <w:rsid w:val="003B3268"/>
    <w:rsid w:val="003B41B1"/>
    <w:rsid w:val="003C4180"/>
    <w:rsid w:val="003C5D13"/>
    <w:rsid w:val="003C7FEA"/>
    <w:rsid w:val="003D0072"/>
    <w:rsid w:val="003D47B7"/>
    <w:rsid w:val="003D55B5"/>
    <w:rsid w:val="003E014D"/>
    <w:rsid w:val="003E15CA"/>
    <w:rsid w:val="003E3121"/>
    <w:rsid w:val="003E4F3C"/>
    <w:rsid w:val="003E5DA5"/>
    <w:rsid w:val="003E6025"/>
    <w:rsid w:val="004119BF"/>
    <w:rsid w:val="00412042"/>
    <w:rsid w:val="00412FA5"/>
    <w:rsid w:val="00413278"/>
    <w:rsid w:val="00414215"/>
    <w:rsid w:val="00415AC6"/>
    <w:rsid w:val="00430B33"/>
    <w:rsid w:val="00430FD4"/>
    <w:rsid w:val="00440BC4"/>
    <w:rsid w:val="00441EC2"/>
    <w:rsid w:val="00444C6B"/>
    <w:rsid w:val="004464A2"/>
    <w:rsid w:val="004476D9"/>
    <w:rsid w:val="004505F8"/>
    <w:rsid w:val="00451801"/>
    <w:rsid w:val="004555E4"/>
    <w:rsid w:val="00467757"/>
    <w:rsid w:val="004835A0"/>
    <w:rsid w:val="00484357"/>
    <w:rsid w:val="00486D33"/>
    <w:rsid w:val="004925D9"/>
    <w:rsid w:val="004A3000"/>
    <w:rsid w:val="004B6C41"/>
    <w:rsid w:val="004C328A"/>
    <w:rsid w:val="004D2664"/>
    <w:rsid w:val="004D2A0A"/>
    <w:rsid w:val="004D2FEC"/>
    <w:rsid w:val="004D4A58"/>
    <w:rsid w:val="004D7CFF"/>
    <w:rsid w:val="004E4C9B"/>
    <w:rsid w:val="004E5482"/>
    <w:rsid w:val="004E6383"/>
    <w:rsid w:val="004F4BC3"/>
    <w:rsid w:val="005035BE"/>
    <w:rsid w:val="00504261"/>
    <w:rsid w:val="00505899"/>
    <w:rsid w:val="005107D4"/>
    <w:rsid w:val="005112EF"/>
    <w:rsid w:val="00511EC6"/>
    <w:rsid w:val="005172D2"/>
    <w:rsid w:val="00536CEE"/>
    <w:rsid w:val="0054387F"/>
    <w:rsid w:val="005440BC"/>
    <w:rsid w:val="00550579"/>
    <w:rsid w:val="00556CAF"/>
    <w:rsid w:val="005570FC"/>
    <w:rsid w:val="005611E5"/>
    <w:rsid w:val="005719B5"/>
    <w:rsid w:val="00572B0C"/>
    <w:rsid w:val="00593C5B"/>
    <w:rsid w:val="00594721"/>
    <w:rsid w:val="00597A92"/>
    <w:rsid w:val="005A00BB"/>
    <w:rsid w:val="005A2C1F"/>
    <w:rsid w:val="005B6C0A"/>
    <w:rsid w:val="005C2187"/>
    <w:rsid w:val="005D156C"/>
    <w:rsid w:val="005E53BF"/>
    <w:rsid w:val="005F0037"/>
    <w:rsid w:val="005F339D"/>
    <w:rsid w:val="005F43D2"/>
    <w:rsid w:val="00603A3E"/>
    <w:rsid w:val="00606838"/>
    <w:rsid w:val="00614800"/>
    <w:rsid w:val="006154C2"/>
    <w:rsid w:val="00616855"/>
    <w:rsid w:val="006214DB"/>
    <w:rsid w:val="00624F52"/>
    <w:rsid w:val="00626D7D"/>
    <w:rsid w:val="0062729C"/>
    <w:rsid w:val="0063332D"/>
    <w:rsid w:val="006556EE"/>
    <w:rsid w:val="00665EB6"/>
    <w:rsid w:val="00674096"/>
    <w:rsid w:val="00675C26"/>
    <w:rsid w:val="00676504"/>
    <w:rsid w:val="00676C63"/>
    <w:rsid w:val="00684267"/>
    <w:rsid w:val="00692DCE"/>
    <w:rsid w:val="00694EBD"/>
    <w:rsid w:val="0069571A"/>
    <w:rsid w:val="00696FF8"/>
    <w:rsid w:val="00697C71"/>
    <w:rsid w:val="006A6C9D"/>
    <w:rsid w:val="006A742D"/>
    <w:rsid w:val="006B3748"/>
    <w:rsid w:val="006B4F49"/>
    <w:rsid w:val="006B55C6"/>
    <w:rsid w:val="006C7CDF"/>
    <w:rsid w:val="006D6271"/>
    <w:rsid w:val="006D7767"/>
    <w:rsid w:val="006E08EA"/>
    <w:rsid w:val="006E267E"/>
    <w:rsid w:val="006E6009"/>
    <w:rsid w:val="006E7118"/>
    <w:rsid w:val="006F08C7"/>
    <w:rsid w:val="00702DF6"/>
    <w:rsid w:val="00703DA8"/>
    <w:rsid w:val="00707DF8"/>
    <w:rsid w:val="00711ABF"/>
    <w:rsid w:val="00712E90"/>
    <w:rsid w:val="0072023C"/>
    <w:rsid w:val="007217EF"/>
    <w:rsid w:val="0072615D"/>
    <w:rsid w:val="00735B1F"/>
    <w:rsid w:val="00762252"/>
    <w:rsid w:val="0076230E"/>
    <w:rsid w:val="00763B43"/>
    <w:rsid w:val="00763E58"/>
    <w:rsid w:val="00767652"/>
    <w:rsid w:val="007722F9"/>
    <w:rsid w:val="00776440"/>
    <w:rsid w:val="0077749A"/>
    <w:rsid w:val="00782784"/>
    <w:rsid w:val="007841D9"/>
    <w:rsid w:val="00785A5A"/>
    <w:rsid w:val="007A1048"/>
    <w:rsid w:val="007A6892"/>
    <w:rsid w:val="007B25B6"/>
    <w:rsid w:val="007C1333"/>
    <w:rsid w:val="007C20EE"/>
    <w:rsid w:val="007C38CD"/>
    <w:rsid w:val="007C586B"/>
    <w:rsid w:val="007C776E"/>
    <w:rsid w:val="007D0069"/>
    <w:rsid w:val="007D6F87"/>
    <w:rsid w:val="007E0ECC"/>
    <w:rsid w:val="007E7DB9"/>
    <w:rsid w:val="00811D20"/>
    <w:rsid w:val="00822819"/>
    <w:rsid w:val="00823985"/>
    <w:rsid w:val="00825DCB"/>
    <w:rsid w:val="00826376"/>
    <w:rsid w:val="0082641F"/>
    <w:rsid w:val="00826C32"/>
    <w:rsid w:val="00835035"/>
    <w:rsid w:val="00837FAC"/>
    <w:rsid w:val="00840931"/>
    <w:rsid w:val="00840D62"/>
    <w:rsid w:val="00843AF9"/>
    <w:rsid w:val="008472B0"/>
    <w:rsid w:val="00847CF9"/>
    <w:rsid w:val="00850763"/>
    <w:rsid w:val="00852D35"/>
    <w:rsid w:val="0085625A"/>
    <w:rsid w:val="008574DE"/>
    <w:rsid w:val="008669CF"/>
    <w:rsid w:val="00871CE3"/>
    <w:rsid w:val="008720EF"/>
    <w:rsid w:val="00873F74"/>
    <w:rsid w:val="0087716C"/>
    <w:rsid w:val="008935A3"/>
    <w:rsid w:val="00896374"/>
    <w:rsid w:val="008963EE"/>
    <w:rsid w:val="008A0AE6"/>
    <w:rsid w:val="008A4286"/>
    <w:rsid w:val="008A5EC6"/>
    <w:rsid w:val="008B0DD0"/>
    <w:rsid w:val="008B6DEE"/>
    <w:rsid w:val="008C0728"/>
    <w:rsid w:val="008C2E7B"/>
    <w:rsid w:val="008C7FAE"/>
    <w:rsid w:val="008D21A9"/>
    <w:rsid w:val="008E4FEE"/>
    <w:rsid w:val="008E5CCB"/>
    <w:rsid w:val="008E61C6"/>
    <w:rsid w:val="008F00E0"/>
    <w:rsid w:val="008F310D"/>
    <w:rsid w:val="008F5158"/>
    <w:rsid w:val="0090056F"/>
    <w:rsid w:val="00902BCF"/>
    <w:rsid w:val="00904F00"/>
    <w:rsid w:val="0091410A"/>
    <w:rsid w:val="00915B94"/>
    <w:rsid w:val="00917E6D"/>
    <w:rsid w:val="009312AC"/>
    <w:rsid w:val="00935465"/>
    <w:rsid w:val="00937563"/>
    <w:rsid w:val="00940B71"/>
    <w:rsid w:val="00942B4E"/>
    <w:rsid w:val="009439D0"/>
    <w:rsid w:val="00943AB2"/>
    <w:rsid w:val="00944B2D"/>
    <w:rsid w:val="00947F67"/>
    <w:rsid w:val="009525CD"/>
    <w:rsid w:val="00953466"/>
    <w:rsid w:val="009545B4"/>
    <w:rsid w:val="00961171"/>
    <w:rsid w:val="0097158B"/>
    <w:rsid w:val="00974703"/>
    <w:rsid w:val="00974A48"/>
    <w:rsid w:val="00980878"/>
    <w:rsid w:val="0098556D"/>
    <w:rsid w:val="00985F78"/>
    <w:rsid w:val="0098626F"/>
    <w:rsid w:val="009929E4"/>
    <w:rsid w:val="009A783E"/>
    <w:rsid w:val="009B28F8"/>
    <w:rsid w:val="009B6C3C"/>
    <w:rsid w:val="009C3119"/>
    <w:rsid w:val="009C7070"/>
    <w:rsid w:val="009D0068"/>
    <w:rsid w:val="009D423F"/>
    <w:rsid w:val="009E5A35"/>
    <w:rsid w:val="009F15BA"/>
    <w:rsid w:val="00A02C2A"/>
    <w:rsid w:val="00A02EAF"/>
    <w:rsid w:val="00A07254"/>
    <w:rsid w:val="00A149DC"/>
    <w:rsid w:val="00A21304"/>
    <w:rsid w:val="00A24599"/>
    <w:rsid w:val="00A2528C"/>
    <w:rsid w:val="00A2637A"/>
    <w:rsid w:val="00A36458"/>
    <w:rsid w:val="00A45E8B"/>
    <w:rsid w:val="00A51D6F"/>
    <w:rsid w:val="00A56A68"/>
    <w:rsid w:val="00A60B44"/>
    <w:rsid w:val="00A64400"/>
    <w:rsid w:val="00A74DC4"/>
    <w:rsid w:val="00A76424"/>
    <w:rsid w:val="00A811CD"/>
    <w:rsid w:val="00A82B83"/>
    <w:rsid w:val="00A8451F"/>
    <w:rsid w:val="00A86889"/>
    <w:rsid w:val="00A86E31"/>
    <w:rsid w:val="00A878AD"/>
    <w:rsid w:val="00A95AB8"/>
    <w:rsid w:val="00A97B37"/>
    <w:rsid w:val="00AB7041"/>
    <w:rsid w:val="00AB70B8"/>
    <w:rsid w:val="00AB7C8E"/>
    <w:rsid w:val="00AB7D67"/>
    <w:rsid w:val="00AC06C6"/>
    <w:rsid w:val="00AD2D08"/>
    <w:rsid w:val="00AD2D10"/>
    <w:rsid w:val="00AE462B"/>
    <w:rsid w:val="00AE55BF"/>
    <w:rsid w:val="00AF100A"/>
    <w:rsid w:val="00AF40EE"/>
    <w:rsid w:val="00AF4945"/>
    <w:rsid w:val="00B03B41"/>
    <w:rsid w:val="00B16091"/>
    <w:rsid w:val="00B227FE"/>
    <w:rsid w:val="00B274E0"/>
    <w:rsid w:val="00B3075B"/>
    <w:rsid w:val="00B42DE4"/>
    <w:rsid w:val="00B43D45"/>
    <w:rsid w:val="00B44537"/>
    <w:rsid w:val="00B67D81"/>
    <w:rsid w:val="00B74E5F"/>
    <w:rsid w:val="00B75798"/>
    <w:rsid w:val="00B83BE9"/>
    <w:rsid w:val="00B85825"/>
    <w:rsid w:val="00B909A4"/>
    <w:rsid w:val="00B910DD"/>
    <w:rsid w:val="00B94EAA"/>
    <w:rsid w:val="00B97A6E"/>
    <w:rsid w:val="00BA6CA3"/>
    <w:rsid w:val="00BB3C7F"/>
    <w:rsid w:val="00BC10F9"/>
    <w:rsid w:val="00BD187A"/>
    <w:rsid w:val="00BD2CFA"/>
    <w:rsid w:val="00BD47F8"/>
    <w:rsid w:val="00BE1BF0"/>
    <w:rsid w:val="00BE7220"/>
    <w:rsid w:val="00BE7EA3"/>
    <w:rsid w:val="00BF1F64"/>
    <w:rsid w:val="00BF5576"/>
    <w:rsid w:val="00C05BB7"/>
    <w:rsid w:val="00C10451"/>
    <w:rsid w:val="00C163F1"/>
    <w:rsid w:val="00C208DF"/>
    <w:rsid w:val="00C227B0"/>
    <w:rsid w:val="00C228B0"/>
    <w:rsid w:val="00C2351C"/>
    <w:rsid w:val="00C24F88"/>
    <w:rsid w:val="00C257BA"/>
    <w:rsid w:val="00C27AD0"/>
    <w:rsid w:val="00C27C5A"/>
    <w:rsid w:val="00C33E9F"/>
    <w:rsid w:val="00C354D3"/>
    <w:rsid w:val="00C4609A"/>
    <w:rsid w:val="00C51227"/>
    <w:rsid w:val="00C72FEE"/>
    <w:rsid w:val="00C75DF8"/>
    <w:rsid w:val="00C809A3"/>
    <w:rsid w:val="00C84A5F"/>
    <w:rsid w:val="00C85F17"/>
    <w:rsid w:val="00C96202"/>
    <w:rsid w:val="00CA0B17"/>
    <w:rsid w:val="00CA1C6B"/>
    <w:rsid w:val="00CA5B81"/>
    <w:rsid w:val="00CA7AFC"/>
    <w:rsid w:val="00CB06D8"/>
    <w:rsid w:val="00CB3AF5"/>
    <w:rsid w:val="00CB57E6"/>
    <w:rsid w:val="00CC3D66"/>
    <w:rsid w:val="00CD34E0"/>
    <w:rsid w:val="00CE353D"/>
    <w:rsid w:val="00CF1AF6"/>
    <w:rsid w:val="00CF2ED8"/>
    <w:rsid w:val="00CF4700"/>
    <w:rsid w:val="00CF4A94"/>
    <w:rsid w:val="00D049A1"/>
    <w:rsid w:val="00D079B3"/>
    <w:rsid w:val="00D07D24"/>
    <w:rsid w:val="00D127CA"/>
    <w:rsid w:val="00D143EE"/>
    <w:rsid w:val="00D20640"/>
    <w:rsid w:val="00D20697"/>
    <w:rsid w:val="00D21CF4"/>
    <w:rsid w:val="00D229F7"/>
    <w:rsid w:val="00D241A3"/>
    <w:rsid w:val="00D27ECE"/>
    <w:rsid w:val="00D27F85"/>
    <w:rsid w:val="00D324D6"/>
    <w:rsid w:val="00D32FA3"/>
    <w:rsid w:val="00D4260A"/>
    <w:rsid w:val="00D42E1D"/>
    <w:rsid w:val="00D42EEC"/>
    <w:rsid w:val="00D50F0A"/>
    <w:rsid w:val="00D6224F"/>
    <w:rsid w:val="00D63BAC"/>
    <w:rsid w:val="00D67C4E"/>
    <w:rsid w:val="00D85BB4"/>
    <w:rsid w:val="00D923D8"/>
    <w:rsid w:val="00D9352C"/>
    <w:rsid w:val="00DA1406"/>
    <w:rsid w:val="00DD08FD"/>
    <w:rsid w:val="00DE5950"/>
    <w:rsid w:val="00E01935"/>
    <w:rsid w:val="00E04CB0"/>
    <w:rsid w:val="00E06A09"/>
    <w:rsid w:val="00E06DAF"/>
    <w:rsid w:val="00E10FF5"/>
    <w:rsid w:val="00E132D2"/>
    <w:rsid w:val="00E222E1"/>
    <w:rsid w:val="00E24B55"/>
    <w:rsid w:val="00E25125"/>
    <w:rsid w:val="00E349CA"/>
    <w:rsid w:val="00E40A4F"/>
    <w:rsid w:val="00E43778"/>
    <w:rsid w:val="00E52160"/>
    <w:rsid w:val="00E539FE"/>
    <w:rsid w:val="00E6208F"/>
    <w:rsid w:val="00E62AE4"/>
    <w:rsid w:val="00E7437B"/>
    <w:rsid w:val="00E74525"/>
    <w:rsid w:val="00E83DC7"/>
    <w:rsid w:val="00E86ED8"/>
    <w:rsid w:val="00E92729"/>
    <w:rsid w:val="00E95C9E"/>
    <w:rsid w:val="00E96440"/>
    <w:rsid w:val="00EA4A01"/>
    <w:rsid w:val="00EA7D54"/>
    <w:rsid w:val="00EB2831"/>
    <w:rsid w:val="00EB52B3"/>
    <w:rsid w:val="00EB6BEB"/>
    <w:rsid w:val="00EC22C3"/>
    <w:rsid w:val="00ED142D"/>
    <w:rsid w:val="00ED3B14"/>
    <w:rsid w:val="00ED5A87"/>
    <w:rsid w:val="00EE075A"/>
    <w:rsid w:val="00EE1036"/>
    <w:rsid w:val="00EE16D5"/>
    <w:rsid w:val="00EE2482"/>
    <w:rsid w:val="00EE2B65"/>
    <w:rsid w:val="00EF2264"/>
    <w:rsid w:val="00EF2605"/>
    <w:rsid w:val="00F002B1"/>
    <w:rsid w:val="00F039C1"/>
    <w:rsid w:val="00F03C7C"/>
    <w:rsid w:val="00F0514B"/>
    <w:rsid w:val="00F11CD1"/>
    <w:rsid w:val="00F1404A"/>
    <w:rsid w:val="00F208D3"/>
    <w:rsid w:val="00F21CC9"/>
    <w:rsid w:val="00F30434"/>
    <w:rsid w:val="00F327BD"/>
    <w:rsid w:val="00F33F26"/>
    <w:rsid w:val="00F34121"/>
    <w:rsid w:val="00F37CE6"/>
    <w:rsid w:val="00F37E84"/>
    <w:rsid w:val="00F42D8F"/>
    <w:rsid w:val="00F604F8"/>
    <w:rsid w:val="00F609F3"/>
    <w:rsid w:val="00F61F83"/>
    <w:rsid w:val="00F66F41"/>
    <w:rsid w:val="00F8279A"/>
    <w:rsid w:val="00F84C0C"/>
    <w:rsid w:val="00F85AFE"/>
    <w:rsid w:val="00F92BDD"/>
    <w:rsid w:val="00F94669"/>
    <w:rsid w:val="00FA5E0D"/>
    <w:rsid w:val="00FA624A"/>
    <w:rsid w:val="00FB2890"/>
    <w:rsid w:val="00FB43D8"/>
    <w:rsid w:val="00FB5C6E"/>
    <w:rsid w:val="00FC2BE3"/>
    <w:rsid w:val="00FC3869"/>
    <w:rsid w:val="00FC3FD0"/>
    <w:rsid w:val="00FC70C9"/>
    <w:rsid w:val="00FC7F0E"/>
    <w:rsid w:val="00FE176A"/>
    <w:rsid w:val="00FE3DB2"/>
    <w:rsid w:val="00FE6F9B"/>
    <w:rsid w:val="00FF18C6"/>
    <w:rsid w:val="00FF628A"/>
    <w:rsid w:val="00FF682A"/>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5:docId w15:val="{FC1DC15D-6038-495A-B0F5-BD8DC71E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80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uiPriority w:val="99"/>
    <w:rsid w:val="004835A0"/>
    <w:pPr>
      <w:spacing w:after="120"/>
    </w:pPr>
  </w:style>
  <w:style w:type="character" w:customStyle="1" w:styleId="BodyTextChar">
    <w:name w:val="Body Text Char"/>
    <w:basedOn w:val="DefaultParagraphFont"/>
    <w:link w:val="BodyText"/>
    <w:uiPriority w:val="99"/>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aliases w:val="Syle 1,Normal bullet 2,Bullet list,Strip,H&amp;P List Paragraph"/>
    <w:basedOn w:val="Normal"/>
    <w:link w:val="ListParagraphChar"/>
    <w:uiPriority w:val="34"/>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semiHidden/>
    <w:rsid w:val="007722F9"/>
    <w:rPr>
      <w:vertAlign w:val="superscript"/>
    </w:rPr>
  </w:style>
  <w:style w:type="paragraph" w:styleId="FootnoteText">
    <w:name w:val="footnote text"/>
    <w:basedOn w:val="Normal"/>
    <w:link w:val="FootnoteTextChar"/>
    <w:semiHidden/>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character" w:customStyle="1" w:styleId="Heading2Char">
    <w:name w:val="Heading 2 Char"/>
    <w:basedOn w:val="DefaultParagraphFont"/>
    <w:link w:val="Heading2"/>
    <w:uiPriority w:val="9"/>
    <w:semiHidden/>
    <w:rsid w:val="00C163F1"/>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C163F1"/>
    <w:rPr>
      <w:rFonts w:asciiTheme="majorHAnsi" w:eastAsiaTheme="majorEastAsia" w:hAnsiTheme="majorHAnsi" w:cstheme="majorBidi"/>
      <w:b/>
      <w:bCs/>
      <w:color w:val="4F81BD" w:themeColor="accent1"/>
      <w:sz w:val="24"/>
      <w:szCs w:val="24"/>
      <w:lang w:eastAsia="lv-LV"/>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basedOn w:val="DefaultParagraphFont"/>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953466"/>
    <w:pPr>
      <w:jc w:val="center"/>
    </w:pPr>
    <w:rPr>
      <w:b/>
      <w:bCs/>
      <w:lang w:eastAsia="en-US"/>
    </w:rPr>
  </w:style>
  <w:style w:type="character" w:customStyle="1" w:styleId="TitleChar">
    <w:name w:val="Title Char"/>
    <w:basedOn w:val="DefaultParagraphFont"/>
    <w:link w:val="Title"/>
    <w:rsid w:val="00953466"/>
    <w:rPr>
      <w:rFonts w:ascii="Times New Roman" w:eastAsia="Times New Roman" w:hAnsi="Times New Roman" w:cs="Times New Roman"/>
      <w:b/>
      <w:bCs/>
      <w:sz w:val="24"/>
      <w:szCs w:val="24"/>
    </w:rPr>
  </w:style>
  <w:style w:type="paragraph" w:styleId="Subtitle">
    <w:name w:val="Subtitle"/>
    <w:basedOn w:val="Normal"/>
    <w:link w:val="SubtitleChar"/>
    <w:qFormat/>
    <w:rsid w:val="00953466"/>
    <w:pPr>
      <w:spacing w:line="360" w:lineRule="auto"/>
      <w:jc w:val="center"/>
    </w:pPr>
    <w:rPr>
      <w:b/>
      <w:bCs/>
      <w:lang w:eastAsia="en-US"/>
    </w:rPr>
  </w:style>
  <w:style w:type="character" w:customStyle="1" w:styleId="SubtitleChar">
    <w:name w:val="Subtitle Char"/>
    <w:basedOn w:val="DefaultParagraphFont"/>
    <w:link w:val="Subtitle"/>
    <w:rsid w:val="00953466"/>
    <w:rPr>
      <w:rFonts w:ascii="Times New Roman" w:eastAsia="Times New Roman" w:hAnsi="Times New Roman" w:cs="Times New Roman"/>
      <w:b/>
      <w:bCs/>
      <w:sz w:val="24"/>
      <w:szCs w:val="24"/>
    </w:rPr>
  </w:style>
  <w:style w:type="paragraph" w:styleId="BodyTextIndent">
    <w:name w:val="Body Text Indent"/>
    <w:basedOn w:val="Normal"/>
    <w:link w:val="BodyTextIndentChar"/>
    <w:uiPriority w:val="99"/>
    <w:semiHidden/>
    <w:unhideWhenUsed/>
    <w:rsid w:val="007841D9"/>
    <w:pPr>
      <w:spacing w:after="120"/>
      <w:ind w:left="283"/>
    </w:pPr>
  </w:style>
  <w:style w:type="character" w:customStyle="1" w:styleId="BodyTextIndentChar">
    <w:name w:val="Body Text Indent Char"/>
    <w:basedOn w:val="DefaultParagraphFont"/>
    <w:link w:val="BodyTextIndent"/>
    <w:uiPriority w:val="99"/>
    <w:semiHidden/>
    <w:rsid w:val="007841D9"/>
    <w:rPr>
      <w:rFonts w:ascii="Times New Roman" w:eastAsia="Times New Roman" w:hAnsi="Times New Roman" w:cs="Times New Roman"/>
      <w:sz w:val="24"/>
      <w:szCs w:val="24"/>
      <w:lang w:eastAsia="lv-LV"/>
    </w:rPr>
  </w:style>
  <w:style w:type="paragraph" w:customStyle="1" w:styleId="Standard">
    <w:name w:val="Standard"/>
    <w:rsid w:val="00074A2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3024FC"/>
    <w:pPr>
      <w:suppressLineNumbers/>
    </w:pPr>
  </w:style>
  <w:style w:type="paragraph" w:customStyle="1" w:styleId="Footnote">
    <w:name w:val="Footnote"/>
    <w:basedOn w:val="Standard"/>
    <w:rsid w:val="003024FC"/>
    <w:pPr>
      <w:widowControl/>
      <w:jc w:val="both"/>
    </w:pPr>
    <w:rPr>
      <w:rFonts w:eastAsia="Times New Roman" w:cs="Times New Roman"/>
      <w:sz w:val="20"/>
      <w:szCs w:val="20"/>
      <w:lang w:val="lv-LV" w:eastAsia="en-US" w:bidi="ar-SA"/>
    </w:rPr>
  </w:style>
  <w:style w:type="table" w:styleId="TableGrid">
    <w:name w:val="Table Grid"/>
    <w:basedOn w:val="TableNormal"/>
    <w:uiPriority w:val="39"/>
    <w:rsid w:val="00302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43153"/>
  </w:style>
  <w:style w:type="paragraph" w:customStyle="1" w:styleId="tv213">
    <w:name w:val="tv213"/>
    <w:basedOn w:val="Normal"/>
    <w:rsid w:val="00243153"/>
    <w:pPr>
      <w:spacing w:before="100" w:beforeAutospacing="1" w:after="100" w:afterAutospacing="1"/>
    </w:pPr>
  </w:style>
  <w:style w:type="character" w:customStyle="1" w:styleId="UnresolvedMention1">
    <w:name w:val="Unresolved Mention1"/>
    <w:basedOn w:val="DefaultParagraphFont"/>
    <w:uiPriority w:val="99"/>
    <w:semiHidden/>
    <w:unhideWhenUsed/>
    <w:rsid w:val="003569E3"/>
    <w:rPr>
      <w:color w:val="808080"/>
      <w:shd w:val="clear" w:color="auto" w:fill="E6E6E6"/>
    </w:rPr>
  </w:style>
  <w:style w:type="paragraph" w:styleId="ListBullet2">
    <w:name w:val="List Bullet 2"/>
    <w:basedOn w:val="Normal"/>
    <w:uiPriority w:val="99"/>
    <w:unhideWhenUsed/>
    <w:rsid w:val="000D0C0E"/>
    <w:pPr>
      <w:numPr>
        <w:numId w:val="6"/>
      </w:numPr>
      <w:ind w:left="4253" w:hanging="480"/>
      <w:contextualSpacing/>
    </w:pPr>
    <w:rPr>
      <w:rFonts w:ascii="Arial Unicode MS" w:eastAsia="Arial Unicode MS" w:hAnsi="Arial Unicode MS" w:cs="Arial Unicode MS"/>
      <w:color w:val="000000"/>
    </w:rPr>
  </w:style>
  <w:style w:type="character" w:customStyle="1" w:styleId="ListParagraphChar">
    <w:name w:val="List Paragraph Char"/>
    <w:aliases w:val="Syle 1 Char,Normal bullet 2 Char,Bullet list Char,Strip Char,H&amp;P List Paragraph Char"/>
    <w:link w:val="ListParagraph"/>
    <w:uiPriority w:val="34"/>
    <w:rsid w:val="000D0C0E"/>
    <w:rPr>
      <w:rFonts w:ascii="Times New Roman" w:eastAsia="Times New Roman" w:hAnsi="Times New Roman" w:cs="Times New Roman"/>
      <w:sz w:val="24"/>
      <w:szCs w:val="24"/>
      <w:lang w:eastAsia="lv-LV"/>
    </w:rPr>
  </w:style>
  <w:style w:type="paragraph" w:styleId="ListBullet4">
    <w:name w:val="List Bullet 4"/>
    <w:basedOn w:val="Normal"/>
    <w:uiPriority w:val="99"/>
    <w:unhideWhenUsed/>
    <w:rsid w:val="00363E82"/>
    <w:pPr>
      <w:tabs>
        <w:tab w:val="num" w:pos="0"/>
        <w:tab w:val="num" w:pos="360"/>
      </w:tabs>
      <w:ind w:left="1004" w:hanging="360"/>
      <w:contextualSpacing/>
    </w:pPr>
    <w:rPr>
      <w:rFonts w:ascii="Arial Unicode MS" w:eastAsia="Arial Unicode MS" w:hAnsi="Arial Unicode MS" w:cs="Arial Unicode MS"/>
      <w:color w:val="000000"/>
    </w:rPr>
  </w:style>
  <w:style w:type="paragraph" w:customStyle="1" w:styleId="Rindkopa">
    <w:name w:val="Rindkopa"/>
    <w:basedOn w:val="Normal"/>
    <w:next w:val="Normal"/>
    <w:rsid w:val="001515F0"/>
    <w:pPr>
      <w:ind w:left="851"/>
      <w:jc w:val="both"/>
    </w:pPr>
    <w:rPr>
      <w:rFonts w:ascii="Arial" w:hAnsi="Arial"/>
      <w:sz w:val="20"/>
    </w:rPr>
  </w:style>
  <w:style w:type="paragraph" w:customStyle="1" w:styleId="BodyText21">
    <w:name w:val="Body Text 21"/>
    <w:basedOn w:val="Normal"/>
    <w:rsid w:val="00702DF6"/>
    <w:pPr>
      <w:shd w:val="clear" w:color="auto" w:fill="FFFFFF"/>
      <w:suppressAutoHyphens/>
      <w:autoSpaceDN w:val="0"/>
      <w:spacing w:line="274" w:lineRule="exact"/>
      <w:ind w:right="7"/>
      <w:jc w:val="both"/>
    </w:pPr>
    <w:rPr>
      <w:lang w:eastAsia="ar-SA"/>
    </w:rPr>
  </w:style>
  <w:style w:type="paragraph" w:styleId="EndnoteText">
    <w:name w:val="endnote text"/>
    <w:basedOn w:val="Normal"/>
    <w:link w:val="EndnoteTextChar"/>
    <w:uiPriority w:val="99"/>
    <w:semiHidden/>
    <w:unhideWhenUsed/>
    <w:rsid w:val="000114DF"/>
    <w:rPr>
      <w:sz w:val="20"/>
      <w:szCs w:val="20"/>
    </w:rPr>
  </w:style>
  <w:style w:type="character" w:customStyle="1" w:styleId="EndnoteTextChar">
    <w:name w:val="Endnote Text Char"/>
    <w:basedOn w:val="DefaultParagraphFont"/>
    <w:link w:val="EndnoteText"/>
    <w:uiPriority w:val="99"/>
    <w:semiHidden/>
    <w:rsid w:val="000114DF"/>
    <w:rPr>
      <w:rFonts w:ascii="Times New Roman" w:eastAsia="Times New Roman" w:hAnsi="Times New Roman" w:cs="Times New Roman"/>
      <w:sz w:val="20"/>
      <w:szCs w:val="20"/>
      <w:lang w:eastAsia="lv-LV"/>
    </w:rPr>
  </w:style>
  <w:style w:type="character" w:styleId="EndnoteReference">
    <w:name w:val="endnote reference"/>
    <w:basedOn w:val="DefaultParagraphFont"/>
    <w:uiPriority w:val="99"/>
    <w:semiHidden/>
    <w:unhideWhenUsed/>
    <w:rsid w:val="000114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906515">
      <w:bodyDiv w:val="1"/>
      <w:marLeft w:val="0"/>
      <w:marRight w:val="0"/>
      <w:marTop w:val="0"/>
      <w:marBottom w:val="0"/>
      <w:divBdr>
        <w:top w:val="none" w:sz="0" w:space="0" w:color="auto"/>
        <w:left w:val="none" w:sz="0" w:space="0" w:color="auto"/>
        <w:bottom w:val="none" w:sz="0" w:space="0" w:color="auto"/>
        <w:right w:val="none" w:sz="0" w:space="0" w:color="auto"/>
      </w:divBdr>
    </w:div>
    <w:div w:id="199514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u.komisija@daugavpils.udens.lv" TargetMode="External"/><Relationship Id="rId13" Type="http://schemas.openxmlformats.org/officeDocument/2006/relationships/hyperlink" Target="http://www.daugavpils.lv" TargetMode="External"/><Relationship Id="rId18" Type="http://schemas.openxmlformats.org/officeDocument/2006/relationships/hyperlink" Target="https://likumi.lv/ta/id/288730?&amp;search=on"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daugavpils.udens.lv" TargetMode="External"/><Relationship Id="rId17" Type="http://schemas.openxmlformats.org/officeDocument/2006/relationships/hyperlink" Target="http://www.daugavpils.lv" TargetMode="External"/><Relationship Id="rId2" Type="http://schemas.openxmlformats.org/officeDocument/2006/relationships/numbering" Target="numbering.xml"/><Relationship Id="rId16" Type="http://schemas.openxmlformats.org/officeDocument/2006/relationships/hyperlink" Target="http://www.daugavpils.udens.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hyperlink" Target="http://www.daugavpils.lv" TargetMode="External"/><Relationship Id="rId23" Type="http://schemas.openxmlformats.org/officeDocument/2006/relationships/theme" Target="theme/theme1.xml"/><Relationship Id="rId10" Type="http://schemas.openxmlformats.org/officeDocument/2006/relationships/hyperlink" Target="http://www.daugavpils.udens.l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te@daugavpils.&#363;dens.lv" TargetMode="External"/><Relationship Id="rId14" Type="http://schemas.openxmlformats.org/officeDocument/2006/relationships/hyperlink" Target="http://www.daugavpils.udens.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ED81F-BD56-49CB-A43E-7E45B8CC3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10036</Words>
  <Characters>57206</Characters>
  <Application>Microsoft Office Word</Application>
  <DocSecurity>0</DocSecurity>
  <Lines>476</Lines>
  <Paragraphs>134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Daugavpils udens</Company>
  <LinksUpToDate>false</LinksUpToDate>
  <CharactersWithSpaces>67108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Mihails Strigo</dc:creator>
  <cp:lastModifiedBy>Elvira Grabovska</cp:lastModifiedBy>
  <cp:revision>4</cp:revision>
  <cp:lastPrinted>2017-11-09T14:30:00Z</cp:lastPrinted>
  <dcterms:created xsi:type="dcterms:W3CDTF">2017-11-09T14:23:00Z</dcterms:created>
  <dcterms:modified xsi:type="dcterms:W3CDTF">2017-11-09T14:33:00Z</dcterms:modified>
</cp:coreProperties>
</file>